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5F7EE" w14:textId="77777777" w:rsidR="008D5AE1" w:rsidRPr="008D5AE1" w:rsidRDefault="008D5AE1" w:rsidP="008D5AE1">
      <w:pPr>
        <w:tabs>
          <w:tab w:val="left" w:pos="426"/>
        </w:tabs>
        <w:jc w:val="right"/>
        <w:rPr>
          <w:rFonts w:ascii="Times New Roman" w:hAnsi="Times New Roman"/>
          <w:sz w:val="20"/>
          <w:szCs w:val="20"/>
        </w:rPr>
      </w:pPr>
      <w:r w:rsidRPr="008D5AE1">
        <w:rPr>
          <w:rFonts w:ascii="Times New Roman" w:hAnsi="Times New Roman"/>
          <w:sz w:val="20"/>
          <w:szCs w:val="20"/>
        </w:rPr>
        <w:t xml:space="preserve">Pirkimo sąlygų </w:t>
      </w:r>
    </w:p>
    <w:p w14:paraId="37CBB0E1" w14:textId="5A05BE15" w:rsidR="008D5AE1" w:rsidRPr="008D5AE1" w:rsidRDefault="008D5AE1" w:rsidP="008D5AE1">
      <w:pPr>
        <w:tabs>
          <w:tab w:val="left" w:pos="426"/>
        </w:tabs>
        <w:jc w:val="right"/>
        <w:rPr>
          <w:rFonts w:ascii="Times New Roman" w:hAnsi="Times New Roman"/>
          <w:sz w:val="20"/>
          <w:szCs w:val="20"/>
        </w:rPr>
      </w:pPr>
      <w:r w:rsidRPr="008D5AE1">
        <w:rPr>
          <w:rFonts w:ascii="Times New Roman" w:hAnsi="Times New Roman"/>
          <w:sz w:val="20"/>
          <w:szCs w:val="20"/>
        </w:rPr>
        <w:t xml:space="preserve">2.1 </w:t>
      </w:r>
      <w:r w:rsidR="00862F2B" w:rsidRPr="008D5AE1">
        <w:rPr>
          <w:rFonts w:ascii="Times New Roman" w:hAnsi="Times New Roman"/>
          <w:sz w:val="20"/>
          <w:szCs w:val="20"/>
        </w:rPr>
        <w:t xml:space="preserve">Priedas </w:t>
      </w:r>
      <w:r w:rsidRPr="008D5AE1">
        <w:rPr>
          <w:rFonts w:ascii="Times New Roman" w:hAnsi="Times New Roman"/>
          <w:sz w:val="20"/>
          <w:szCs w:val="20"/>
        </w:rPr>
        <w:t>„</w:t>
      </w:r>
      <w:r w:rsidRPr="008D5AE1">
        <w:rPr>
          <w:rFonts w:ascii="Times New Roman" w:hAnsi="Times New Roman"/>
          <w:sz w:val="20"/>
          <w:szCs w:val="20"/>
        </w:rPr>
        <w:t>Techninės specifikacijos atitiktis</w:t>
      </w:r>
      <w:r w:rsidRPr="008D5AE1">
        <w:rPr>
          <w:rFonts w:ascii="Times New Roman" w:hAnsi="Times New Roman"/>
          <w:sz w:val="20"/>
          <w:szCs w:val="20"/>
        </w:rPr>
        <w:t>“</w:t>
      </w:r>
    </w:p>
    <w:p w14:paraId="6FF7AE9D" w14:textId="1C4D85C7" w:rsidR="00E27E21" w:rsidRDefault="00E27E21" w:rsidP="00862F2B">
      <w:pPr>
        <w:ind w:right="707"/>
        <w:jc w:val="right"/>
        <w:rPr>
          <w:rFonts w:ascii="Times New Roman" w:hAnsi="Times New Roman"/>
        </w:rPr>
      </w:pPr>
    </w:p>
    <w:p w14:paraId="744D34A1" w14:textId="77777777" w:rsidR="00862F2B" w:rsidRPr="00862F2B" w:rsidRDefault="00862F2B" w:rsidP="00862F2B">
      <w:pPr>
        <w:ind w:right="707"/>
        <w:jc w:val="right"/>
        <w:rPr>
          <w:rFonts w:ascii="Times New Roman" w:hAnsi="Times New Roman"/>
        </w:rPr>
      </w:pPr>
    </w:p>
    <w:tbl>
      <w:tblPr>
        <w:tblStyle w:val="Lentelstinklelis"/>
        <w:tblW w:w="5000" w:type="pct"/>
        <w:tblInd w:w="-289" w:type="dxa"/>
        <w:tblLook w:val="04A0" w:firstRow="1" w:lastRow="0" w:firstColumn="1" w:lastColumn="0" w:noHBand="0" w:noVBand="1"/>
      </w:tblPr>
      <w:tblGrid>
        <w:gridCol w:w="511"/>
        <w:gridCol w:w="1585"/>
        <w:gridCol w:w="4992"/>
        <w:gridCol w:w="2540"/>
      </w:tblGrid>
      <w:tr w:rsidR="00862F2B" w:rsidRPr="00CF7E1A" w14:paraId="7F8CE456" w14:textId="77777777" w:rsidTr="00800DC5">
        <w:trPr>
          <w:tblHeader/>
        </w:trPr>
        <w:tc>
          <w:tcPr>
            <w:tcW w:w="265" w:type="pct"/>
            <w:shd w:val="clear" w:color="auto" w:fill="D9E2F3" w:themeFill="accent1" w:themeFillTint="33"/>
            <w:vAlign w:val="center"/>
          </w:tcPr>
          <w:p w14:paraId="50570D26" w14:textId="77777777" w:rsidR="00862F2B" w:rsidRPr="00FF485E" w:rsidRDefault="00862F2B" w:rsidP="00425EDB">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000000"/>
                <w:sz w:val="20"/>
                <w:szCs w:val="20"/>
                <w:lang w:eastAsia="lt-LT"/>
              </w:rPr>
              <w:t>Eil.</w:t>
            </w:r>
          </w:p>
          <w:p w14:paraId="36A05833" w14:textId="77777777" w:rsidR="00862F2B" w:rsidRPr="00FF485E" w:rsidRDefault="00862F2B" w:rsidP="00425EDB">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000000"/>
                <w:sz w:val="20"/>
                <w:szCs w:val="20"/>
                <w:lang w:eastAsia="lt-LT"/>
              </w:rPr>
              <w:t>Nr.</w:t>
            </w:r>
          </w:p>
        </w:tc>
        <w:tc>
          <w:tcPr>
            <w:tcW w:w="823" w:type="pct"/>
            <w:shd w:val="clear" w:color="auto" w:fill="D9E2F3" w:themeFill="accent1" w:themeFillTint="33"/>
            <w:vAlign w:val="center"/>
          </w:tcPr>
          <w:p w14:paraId="40647DDC" w14:textId="77777777" w:rsidR="00862F2B" w:rsidRPr="00FF485E" w:rsidRDefault="00862F2B" w:rsidP="00425EDB">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000000"/>
                <w:sz w:val="20"/>
                <w:szCs w:val="20"/>
                <w:lang w:eastAsia="lt-LT"/>
              </w:rPr>
              <w:t>Prekės pavadinimas</w:t>
            </w:r>
          </w:p>
        </w:tc>
        <w:tc>
          <w:tcPr>
            <w:tcW w:w="2592" w:type="pct"/>
            <w:shd w:val="clear" w:color="auto" w:fill="D9E2F3" w:themeFill="accent1" w:themeFillTint="33"/>
            <w:vAlign w:val="center"/>
          </w:tcPr>
          <w:p w14:paraId="6A3D38E3" w14:textId="77777777" w:rsidR="00862F2B" w:rsidRPr="00982C53" w:rsidRDefault="00862F2B" w:rsidP="00425EDB">
            <w:pPr>
              <w:widowControl w:val="0"/>
              <w:suppressAutoHyphens/>
              <w:jc w:val="center"/>
              <w:rPr>
                <w:rFonts w:ascii="Times New Roman" w:eastAsia="Lucida Sans Unicode" w:hAnsi="Times New Roman"/>
                <w:b/>
                <w:bCs/>
                <w:color w:val="000000"/>
                <w:sz w:val="20"/>
                <w:szCs w:val="20"/>
                <w:lang w:eastAsia="lt-LT"/>
              </w:rPr>
            </w:pPr>
            <w:r w:rsidRPr="00982C53">
              <w:rPr>
                <w:rFonts w:ascii="Times New Roman" w:eastAsia="Lucida Sans Unicode" w:hAnsi="Times New Roman"/>
                <w:b/>
                <w:bCs/>
                <w:color w:val="000000"/>
                <w:sz w:val="20"/>
                <w:szCs w:val="20"/>
                <w:lang w:eastAsia="lt-LT"/>
              </w:rPr>
              <w:t>Reikalaujama prekės specifikacija</w:t>
            </w:r>
          </w:p>
        </w:tc>
        <w:tc>
          <w:tcPr>
            <w:tcW w:w="1319" w:type="pct"/>
            <w:shd w:val="clear" w:color="auto" w:fill="D9E2F3" w:themeFill="accent1" w:themeFillTint="33"/>
          </w:tcPr>
          <w:p w14:paraId="49BC3FBF" w14:textId="77777777" w:rsidR="00862F2B" w:rsidRPr="00CF7E1A" w:rsidRDefault="00862F2B" w:rsidP="00425EDB">
            <w:pPr>
              <w:widowControl w:val="0"/>
              <w:suppressAutoHyphens/>
              <w:jc w:val="center"/>
              <w:rPr>
                <w:rFonts w:ascii="Times New Roman" w:eastAsia="Lucida Sans Unicode" w:hAnsi="Times New Roman"/>
                <w:b/>
                <w:bCs/>
                <w:color w:val="000000"/>
                <w:sz w:val="20"/>
                <w:szCs w:val="20"/>
                <w:lang w:eastAsia="lt-LT"/>
              </w:rPr>
            </w:pPr>
            <w:r w:rsidRPr="00CF7E1A">
              <w:rPr>
                <w:rFonts w:ascii="Times New Roman" w:eastAsia="Lucida Sans Unicode" w:hAnsi="Times New Roman"/>
                <w:b/>
                <w:bCs/>
                <w:color w:val="000000"/>
                <w:sz w:val="20"/>
                <w:szCs w:val="20"/>
                <w:lang w:eastAsia="lt-LT"/>
              </w:rPr>
              <w:t xml:space="preserve">Tiekėjo siūlomos prekės specifikacija </w:t>
            </w:r>
            <w:r w:rsidRPr="00FF485E">
              <w:rPr>
                <w:rFonts w:ascii="Times New Roman" w:eastAsia="Lucida Sans Unicode" w:hAnsi="Times New Roman"/>
                <w:b/>
                <w:bCs/>
                <w:color w:val="000000"/>
                <w:sz w:val="20"/>
                <w:szCs w:val="20"/>
                <w:lang w:eastAsia="lt-LT"/>
              </w:rPr>
              <w:t>(gamintojas, modelis ir kt.) brėžiniai ir nuotraukos ar vizualizacijos</w:t>
            </w:r>
          </w:p>
          <w:p w14:paraId="55E64FB6" w14:textId="77777777" w:rsidR="00862F2B" w:rsidRPr="00FF485E" w:rsidRDefault="00862F2B" w:rsidP="00425EDB">
            <w:pPr>
              <w:widowControl w:val="0"/>
              <w:suppressAutoHyphens/>
              <w:jc w:val="center"/>
              <w:rPr>
                <w:rFonts w:ascii="Times New Roman" w:eastAsia="Lucida Sans Unicode" w:hAnsi="Times New Roman"/>
                <w:b/>
                <w:bCs/>
                <w:color w:val="000000"/>
                <w:sz w:val="20"/>
                <w:szCs w:val="20"/>
                <w:lang w:eastAsia="lt-LT"/>
              </w:rPr>
            </w:pPr>
            <w:r w:rsidRPr="00FF485E">
              <w:rPr>
                <w:rFonts w:ascii="Times New Roman" w:eastAsia="Lucida Sans Unicode" w:hAnsi="Times New Roman"/>
                <w:b/>
                <w:bCs/>
                <w:color w:val="EE0000"/>
                <w:sz w:val="20"/>
                <w:szCs w:val="20"/>
                <w:lang w:eastAsia="lt-LT"/>
              </w:rPr>
              <w:t>Pildo tiekėjas</w:t>
            </w:r>
          </w:p>
        </w:tc>
      </w:tr>
      <w:tr w:rsidR="00862F2B" w:rsidRPr="00CF7E1A" w14:paraId="18727086" w14:textId="77777777" w:rsidTr="00800DC5">
        <w:tc>
          <w:tcPr>
            <w:tcW w:w="265" w:type="pct"/>
            <w:vAlign w:val="center"/>
          </w:tcPr>
          <w:p w14:paraId="5B20B4AC" w14:textId="77777777" w:rsidR="00862F2B" w:rsidRPr="00CF7E1A" w:rsidRDefault="00862F2B" w:rsidP="00425EDB">
            <w:pPr>
              <w:jc w:val="center"/>
              <w:rPr>
                <w:rFonts w:ascii="Times New Roman" w:hAnsi="Times New Roman"/>
                <w:b/>
                <w:sz w:val="20"/>
                <w:szCs w:val="20"/>
              </w:rPr>
            </w:pPr>
            <w:r w:rsidRPr="00CF7E1A">
              <w:rPr>
                <w:rFonts w:ascii="Times New Roman" w:eastAsia="Lucida Sans Unicode" w:hAnsi="Times New Roman"/>
                <w:b/>
                <w:bCs/>
                <w:i/>
                <w:iCs/>
                <w:color w:val="000000"/>
                <w:sz w:val="20"/>
                <w:szCs w:val="20"/>
                <w:lang w:eastAsia="lt-LT"/>
              </w:rPr>
              <w:t>1</w:t>
            </w:r>
          </w:p>
        </w:tc>
        <w:tc>
          <w:tcPr>
            <w:tcW w:w="823" w:type="pct"/>
            <w:vAlign w:val="center"/>
          </w:tcPr>
          <w:p w14:paraId="10C00706" w14:textId="77777777" w:rsidR="00862F2B" w:rsidRPr="00CF7E1A" w:rsidRDefault="00862F2B" w:rsidP="00425EDB">
            <w:pPr>
              <w:pStyle w:val="Sraopastraipa"/>
              <w:ind w:left="0"/>
              <w:jc w:val="center"/>
              <w:rPr>
                <w:rFonts w:ascii="Times New Roman" w:eastAsiaTheme="minorHAnsi" w:hAnsi="Times New Roman"/>
              </w:rPr>
            </w:pPr>
            <w:r w:rsidRPr="00CF7E1A">
              <w:rPr>
                <w:rFonts w:ascii="Times New Roman" w:eastAsia="Lucida Sans Unicode" w:hAnsi="Times New Roman"/>
                <w:b/>
                <w:bCs/>
                <w:i/>
                <w:iCs/>
                <w:color w:val="000000"/>
                <w:sz w:val="20"/>
                <w:szCs w:val="20"/>
                <w:lang w:eastAsia="lt-LT"/>
              </w:rPr>
              <w:t>2</w:t>
            </w:r>
          </w:p>
        </w:tc>
        <w:tc>
          <w:tcPr>
            <w:tcW w:w="2592" w:type="pct"/>
          </w:tcPr>
          <w:p w14:paraId="31DA312B" w14:textId="77777777" w:rsidR="00862F2B" w:rsidRPr="00982C53" w:rsidRDefault="00862F2B" w:rsidP="00425EDB">
            <w:pPr>
              <w:pStyle w:val="Sraopastraipa"/>
              <w:ind w:left="0"/>
              <w:jc w:val="center"/>
              <w:rPr>
                <w:rFonts w:ascii="Times New Roman" w:eastAsiaTheme="minorHAnsi" w:hAnsi="Times New Roman"/>
              </w:rPr>
            </w:pPr>
            <w:r w:rsidRPr="00982C53">
              <w:rPr>
                <w:rFonts w:ascii="Times New Roman" w:eastAsia="Lucida Sans Unicode" w:hAnsi="Times New Roman"/>
                <w:b/>
                <w:bCs/>
                <w:i/>
                <w:iCs/>
                <w:color w:val="000000"/>
                <w:sz w:val="20"/>
                <w:szCs w:val="20"/>
                <w:lang w:eastAsia="lt-LT"/>
              </w:rPr>
              <w:t>3</w:t>
            </w:r>
          </w:p>
        </w:tc>
        <w:tc>
          <w:tcPr>
            <w:tcW w:w="1319" w:type="pct"/>
          </w:tcPr>
          <w:p w14:paraId="1A9D1D1C" w14:textId="77777777" w:rsidR="00862F2B" w:rsidRPr="00CF7E1A" w:rsidRDefault="00862F2B" w:rsidP="00425EDB">
            <w:pPr>
              <w:pStyle w:val="Sraopastraipa"/>
              <w:ind w:left="0"/>
              <w:jc w:val="center"/>
              <w:rPr>
                <w:rFonts w:ascii="Times New Roman" w:eastAsiaTheme="minorHAnsi" w:hAnsi="Times New Roman"/>
              </w:rPr>
            </w:pPr>
            <w:r w:rsidRPr="00CF7E1A">
              <w:rPr>
                <w:rFonts w:ascii="Times New Roman" w:eastAsia="Lucida Sans Unicode" w:hAnsi="Times New Roman"/>
                <w:b/>
                <w:bCs/>
                <w:i/>
                <w:iCs/>
                <w:color w:val="000000"/>
                <w:sz w:val="20"/>
                <w:szCs w:val="20"/>
                <w:lang w:eastAsia="lt-LT"/>
              </w:rPr>
              <w:t>4</w:t>
            </w:r>
          </w:p>
        </w:tc>
      </w:tr>
      <w:tr w:rsidR="00800DC5" w:rsidRPr="00903774" w14:paraId="3E0AB419" w14:textId="77777777" w:rsidTr="00800DC5">
        <w:tc>
          <w:tcPr>
            <w:tcW w:w="265" w:type="pct"/>
          </w:tcPr>
          <w:p w14:paraId="795384BD" w14:textId="77777777" w:rsidR="00800DC5" w:rsidRPr="00CF7E1A" w:rsidRDefault="00800DC5" w:rsidP="00800DC5">
            <w:pPr>
              <w:pStyle w:val="Sraopastraipa"/>
              <w:numPr>
                <w:ilvl w:val="0"/>
                <w:numId w:val="6"/>
              </w:numPr>
              <w:jc w:val="both"/>
              <w:rPr>
                <w:rFonts w:ascii="Times New Roman" w:eastAsiaTheme="minorHAnsi" w:hAnsi="Times New Roman"/>
              </w:rPr>
            </w:pPr>
          </w:p>
        </w:tc>
        <w:tc>
          <w:tcPr>
            <w:tcW w:w="823" w:type="pct"/>
          </w:tcPr>
          <w:p w14:paraId="1418527B"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Kėdė</w:t>
            </w:r>
          </w:p>
        </w:tc>
        <w:tc>
          <w:tcPr>
            <w:tcW w:w="2592" w:type="pct"/>
          </w:tcPr>
          <w:p w14:paraId="2C9B9836"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Sėdimoji ir atraminė dalys turi būti pagamintos iš sluoksniuotos (</w:t>
            </w:r>
            <w:proofErr w:type="spellStart"/>
            <w:r w:rsidRPr="00903774">
              <w:rPr>
                <w:rFonts w:ascii="Times New Roman" w:eastAsiaTheme="minorHAnsi" w:hAnsi="Times New Roman"/>
              </w:rPr>
              <w:t>klijuotinės</w:t>
            </w:r>
            <w:proofErr w:type="spellEnd"/>
            <w:r w:rsidRPr="00903774">
              <w:rPr>
                <w:rFonts w:ascii="Times New Roman" w:eastAsiaTheme="minorHAnsi" w:hAnsi="Times New Roman"/>
              </w:rPr>
              <w:t>) medienos (faneros) arba lygiaverčių konstrukcinių medžiagų ir padengtos dažais / laku su neslystančiu paviršiumi.</w:t>
            </w:r>
          </w:p>
          <w:p w14:paraId="682B0FFA"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 xml:space="preserve">Sėdimoji ir atraminė dalys turi turėti standų, atsparų deformacijai, vientisą, į korpusą integruotą paminkštinimą. Paminkštinimo užpildas turi būti aukšto tankio poliuretano putos (arba lygiavertės medžiagos). Visas paviršius turi būti padengtas dilimui atspariu audiniu, kurio atsparumas trinčiai – ne mažiau kaip 100 000 </w:t>
            </w:r>
            <w:proofErr w:type="spellStart"/>
            <w:r w:rsidRPr="00903774">
              <w:rPr>
                <w:rFonts w:ascii="Times New Roman" w:eastAsiaTheme="minorHAnsi" w:hAnsi="Times New Roman"/>
              </w:rPr>
              <w:t>Martindale</w:t>
            </w:r>
            <w:proofErr w:type="spellEnd"/>
            <w:r w:rsidRPr="00903774">
              <w:rPr>
                <w:rFonts w:ascii="Times New Roman" w:eastAsiaTheme="minorHAnsi" w:hAnsi="Times New Roman"/>
              </w:rPr>
              <w:t xml:space="preserve"> ciklų, audinio tankis – ne mažiau kaip 320 g/m². Audinys turi būti atsparus ugniai ir atitikti aplinkosaugos reikalavimus: OEKO-TEX Standard 100 (II kategorija) arba lygiaverčiai sertifikatai. Atitiktį privaloma pagrįsti dokumentais, pateikiamais kartu su pasiūlymu. </w:t>
            </w:r>
          </w:p>
          <w:p w14:paraId="5710EB25"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Kėdės paminkštintos dalies apmušalo spalva turi būti pasirenkama iš ne mažiau kaip 10 skirtingų gamintojo siūlomų audinio spalvų. Spalvų pasirinkimo galimybė turi būti pateikta kartu su pasiūlymu.</w:t>
            </w:r>
          </w:p>
          <w:p w14:paraId="3F19D7E9"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Kėdė turi turėti sėdynės aukščio reguliavimo funkciją, veikiančią pneumatiniu (arba lygiaverčiu) mechanizmu, turinčiu apsaugą nuo staigaus nuleidimo. Sėdynės aukštis turi būti reguliuojamas ne mažesniame kaip 460 mm ir ne didesniame kaip 610 mm intervale.</w:t>
            </w:r>
          </w:p>
          <w:p w14:paraId="5D7CEDF1"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būdu, baltos (pvz. RAL 9016)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1CC130C3"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Ratukai – minkšto tipo („</w:t>
            </w:r>
            <w:proofErr w:type="spellStart"/>
            <w:r w:rsidRPr="00903774">
              <w:rPr>
                <w:rFonts w:ascii="Times New Roman" w:eastAsiaTheme="minorHAnsi" w:hAnsi="Times New Roman"/>
              </w:rPr>
              <w:t>soft</w:t>
            </w:r>
            <w:proofErr w:type="spellEnd"/>
            <w:r w:rsidRPr="00903774">
              <w:rPr>
                <w:rFonts w:ascii="Times New Roman" w:eastAsiaTheme="minorHAnsi" w:hAnsi="Times New Roman"/>
              </w:rPr>
              <w:t xml:space="preserve">“), skirti naudoti ant kietų grindų dangų, nebraižantys paviršiaus ir neslystantys. Ratukai turi atitikti EN 12529 (ar </w:t>
            </w:r>
            <w:r w:rsidRPr="00903774">
              <w:rPr>
                <w:rFonts w:ascii="Times New Roman" w:eastAsiaTheme="minorHAnsi" w:hAnsi="Times New Roman"/>
              </w:rPr>
              <w:lastRenderedPageBreak/>
              <w:t>lygiaverčio standarto) reikalavimus ir užtikrinti stabilumą visame aukščio reguliavimo intervale.</w:t>
            </w:r>
          </w:p>
          <w:p w14:paraId="3A786622"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Sėdynės ir atlošo dydis turi atitikti EN 6 (L) dydį pagal EN 1729 sertifikato reikalavimus. Reikalaujama pateikti tai pagrindžiančius dokumentus (gamintojo techninę informaciją arba atitikties deklaraciją).</w:t>
            </w:r>
          </w:p>
          <w:p w14:paraId="4FF10129" w14:textId="37F2F028" w:rsidR="00800DC5" w:rsidRPr="00903774" w:rsidRDefault="00800DC5" w:rsidP="00800DC5">
            <w:pPr>
              <w:pStyle w:val="Sraopastraipa"/>
              <w:numPr>
                <w:ilvl w:val="0"/>
                <w:numId w:val="1"/>
              </w:numPr>
              <w:tabs>
                <w:tab w:val="left" w:pos="230"/>
              </w:tabs>
              <w:ind w:left="0" w:firstLine="0"/>
              <w:jc w:val="both"/>
              <w:rPr>
                <w:rFonts w:ascii="Times New Roman" w:eastAsiaTheme="minorHAnsi" w:hAnsi="Times New Roman"/>
              </w:rPr>
            </w:pPr>
            <w:r w:rsidRPr="00903774">
              <w:rPr>
                <w:rFonts w:ascii="Times New Roman" w:eastAsiaTheme="minorHAnsi" w:hAnsi="Times New Roman"/>
              </w:rPr>
              <w:t>Kėdės turi būti sertifikuotos pagal šiuos standartus – GS (saugos), BIFMA (tvarumo) ir FEMB (Europos tvarumo standartas, taikomas metalinėms ir plastikinėms dalims) – arba lygiaverčius sertifikatus, užtikrinančius tokio paties lygio saugą ir tvarumą. Sertifikatai turi būti išduoti akredituotų sertifikavimo įstaigų ir galioti siūlomam gaminiui (ne tik gamintojui bendrai). Lygiavertiškumą tiekėjas privalo pagrįsti dokumentais, tokiais kaip gamintojo deklaracija, akredituotos ar nepriklausomos laboratorijos bandymų protokolai, atitikties sertifikatai ar kiti lygiaverčiai įrodymai. Kartu su pasiūlymu taip pat privaloma pateikti EPI sertifikatą (ekologiškas produktas pagal DIN ISO 14021) arba lygiavertį dokumentą, patvirtinantį ekologiškumą.</w:t>
            </w:r>
          </w:p>
        </w:tc>
        <w:tc>
          <w:tcPr>
            <w:tcW w:w="1319" w:type="pct"/>
          </w:tcPr>
          <w:p w14:paraId="6BC66CAA"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3643AFBE"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5DB9DAC6" w14:textId="77777777" w:rsidR="00800DC5" w:rsidRPr="00903774" w:rsidRDefault="00800DC5" w:rsidP="00800DC5">
            <w:pPr>
              <w:pStyle w:val="Sraopastraipa"/>
              <w:ind w:left="0"/>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25D3ACD1" w14:textId="77777777" w:rsidTr="00800DC5">
        <w:tc>
          <w:tcPr>
            <w:tcW w:w="265" w:type="pct"/>
          </w:tcPr>
          <w:p w14:paraId="3BABF893"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4F6C02E8"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Kėdė</w:t>
            </w:r>
          </w:p>
        </w:tc>
        <w:tc>
          <w:tcPr>
            <w:tcW w:w="2592" w:type="pct"/>
          </w:tcPr>
          <w:p w14:paraId="365E3AC6"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 xml:space="preserve">Sėdimoji ir atraminė dalys turi būti pagaminta iš 100 % perdirbamo polipropileno arba lygiavertės perdirbamos medžiagos ir turi būti ergonomiškai suformuotos pagal žmogaus nugaros liniją. </w:t>
            </w:r>
          </w:p>
          <w:p w14:paraId="58019F2F"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Sėdimoji ir atraminė dalys turi būti dvigubos struktūros, kuri pagerina sėdėjimo komfortą ir amortizaciją.</w:t>
            </w:r>
          </w:p>
          <w:p w14:paraId="5144C56F"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Kėdės atlošo forma turi būti suformuota taip, kad leistų patogiai sėdėti įvairiomis padėtimis, įskaitant atbulą sėdėjimą.</w:t>
            </w:r>
          </w:p>
          <w:p w14:paraId="56571AB9"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 xml:space="preserve">Sėdimoji ir atraminė dalys turi turėti standų, atsparų deformacijai, vientisą, į korpusą integruotą paminkštinimą. Paminkštinimo užpildas turi būti aukšto tankio poliuretano putos (arba lygiavertės medžiagos). Visas paviršius turi būti padengtas dilimui atspariu audiniu, kurio atsparumas trinčiai – ne mažiau kaip 100 000 </w:t>
            </w:r>
            <w:proofErr w:type="spellStart"/>
            <w:r w:rsidRPr="00903774">
              <w:rPr>
                <w:rFonts w:ascii="Times New Roman" w:eastAsiaTheme="minorHAnsi" w:hAnsi="Times New Roman"/>
              </w:rPr>
              <w:t>Martindale</w:t>
            </w:r>
            <w:proofErr w:type="spellEnd"/>
            <w:r w:rsidRPr="00903774">
              <w:rPr>
                <w:rFonts w:ascii="Times New Roman" w:eastAsiaTheme="minorHAnsi" w:hAnsi="Times New Roman"/>
              </w:rPr>
              <w:t xml:space="preserve"> ciklų, audinio tankis – ne mažiau kaip 320 g/m². Audinys turi būti atsparus ugniai ir atitikti aplinkosaugos reikalavimus: OEKO-TEX Standard 100 (II kategorija) arba lygiaverčius sertifikatus. Atitiktį privaloma pagrįsti dokumentais, pateikiamais kartu su pasiūlymu.</w:t>
            </w:r>
          </w:p>
          <w:p w14:paraId="66A91E85"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lastRenderedPageBreak/>
              <w:t>Kėdės paminkštintos dalies apmušalo spalva turi būti pasirenkama iš ne mažiau kaip 10 skirtingų gamintojo siūlomų audinio spalvų. Spalvų pasirinkimo galimybė turi būti pateikta kartu su pasiūlymu.</w:t>
            </w:r>
          </w:p>
          <w:p w14:paraId="0104C311"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 xml:space="preserve">Kėdės rėmas turi būti išlenktas dviem priešingomis kryptimis – į priekį apatinėje dalyje ir atgal viršutinėje dalyje – sudarant vientisą, spyruokliuojančią konstrukciją, suformuotą lenkiant apvalų, ovalų arba lygiaverčio tipo plieninį vamzdį, be papildomų suvirinimų ar jungimo elementų. Vamzdžio skersmuo turi būti ne mažesnis kaip 22 mm arba </w:t>
            </w:r>
            <w:proofErr w:type="spellStart"/>
            <w:r w:rsidRPr="00903774">
              <w:rPr>
                <w:rFonts w:ascii="Times New Roman" w:eastAsiaTheme="minorHAnsi" w:hAnsi="Times New Roman"/>
              </w:rPr>
              <w:t>konstrukciškai</w:t>
            </w:r>
            <w:proofErr w:type="spellEnd"/>
            <w:r w:rsidRPr="00903774">
              <w:rPr>
                <w:rFonts w:ascii="Times New Roman" w:eastAsiaTheme="minorHAnsi" w:hAnsi="Times New Roman"/>
              </w:rPr>
              <w:t xml:space="preserve"> lygiavertis, užtikrinantis rėmo tvirtumą, stabilumą ir lankstumą. </w:t>
            </w:r>
          </w:p>
          <w:p w14:paraId="2EBC021F"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užtikrinančiu ne prastesnį atsparumą dilimui, korozijai ir spalvos pokyčiams nei epoksidinė miltelinė danga (pvz., pagal ISO 9227, ISO 2409 arba lygiaverčius bandymus). Spalva – balta (pvz., RAL 9016) arba kita, kurios atspalvio skirtumas nuo nurodytos spalvos neviršija ΔE ≤ 2 pagal CIE L*a*b* standartą.</w:t>
            </w:r>
          </w:p>
          <w:p w14:paraId="7DAA39C6"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Ant rėmo (kojų) galų, kurie liečiasi su žeme turi būti uždėti plastikiniai arba lygiaverčiai antgaliai.</w:t>
            </w:r>
          </w:p>
          <w:p w14:paraId="06775675"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Sėdynės ir atlošo dydis EN 6 (L) (plotis x gylis x aukštis) – ne mažiau kaip  430 x 480 x 425 mm pagal EN 1729 sertifikato reikalavimus. Atitiktį privaloma pagrįsti dokumentais (gamintojo techniniai dokumentai arba atitikties deklaracija), pateikiamais kartu su pasiūlymu.</w:t>
            </w:r>
          </w:p>
          <w:p w14:paraId="2B3C8991"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Kėdė turi atitikti EN 1729 standarto reikalavimus, sėdimosios dalies aukštis – 460 mm.</w:t>
            </w:r>
          </w:p>
          <w:p w14:paraId="4AA38335" w14:textId="4C7648F5" w:rsidR="00862F2B" w:rsidRPr="00903774" w:rsidRDefault="00800DC5" w:rsidP="00800DC5">
            <w:pPr>
              <w:pStyle w:val="Sraopastraipa"/>
              <w:numPr>
                <w:ilvl w:val="0"/>
                <w:numId w:val="1"/>
              </w:numPr>
              <w:tabs>
                <w:tab w:val="left" w:pos="230"/>
              </w:tabs>
              <w:ind w:left="0" w:firstLine="0"/>
              <w:jc w:val="both"/>
              <w:rPr>
                <w:rFonts w:ascii="Times New Roman" w:eastAsiaTheme="minorHAnsi" w:hAnsi="Times New Roman"/>
              </w:rPr>
            </w:pPr>
            <w:r w:rsidRPr="00903774">
              <w:rPr>
                <w:rFonts w:ascii="Times New Roman" w:eastAsiaTheme="minorHAnsi" w:hAnsi="Times New Roman"/>
              </w:rPr>
              <w:t>Kėdės turi būti sertifikuotos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tc>
        <w:tc>
          <w:tcPr>
            <w:tcW w:w="1319" w:type="pct"/>
          </w:tcPr>
          <w:p w14:paraId="7DED5EB8"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1657AA37"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3C29ACB7"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6DD48B65" w14:textId="77777777" w:rsidTr="00800DC5">
        <w:tc>
          <w:tcPr>
            <w:tcW w:w="265" w:type="pct"/>
          </w:tcPr>
          <w:p w14:paraId="44999A94"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53CBF2A3"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Kėdė</w:t>
            </w:r>
          </w:p>
        </w:tc>
        <w:tc>
          <w:tcPr>
            <w:tcW w:w="2592" w:type="pct"/>
          </w:tcPr>
          <w:p w14:paraId="5CE462B5"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Sėdimoji ir atraminė dalys </w:t>
            </w:r>
            <w:r w:rsidRPr="00903774">
              <w:rPr>
                <w:rFonts w:ascii="Times New Roman" w:hAnsi="Times New Roman"/>
                <w:color w:val="000000"/>
              </w:rPr>
              <w:t>turi būti pagaminta iš 100 % perdirbamo polipropileno</w:t>
            </w:r>
            <w:r w:rsidRPr="00903774">
              <w:rPr>
                <w:rFonts w:ascii="Times New Roman" w:eastAsiaTheme="minorHAnsi" w:hAnsi="Times New Roman"/>
              </w:rPr>
              <w:t xml:space="preserve"> arba lygiavertės perdirbamos medžiagos, ergonomiškai formuotos pagal nugaros liniją, dvisienės konstrukcijos, kuri </w:t>
            </w:r>
            <w:r w:rsidRPr="00903774">
              <w:rPr>
                <w:rFonts w:ascii="Times New Roman" w:eastAsiaTheme="minorHAnsi" w:hAnsi="Times New Roman"/>
              </w:rPr>
              <w:lastRenderedPageBreak/>
              <w:t>užtikrina patogų sėdėjimą ir elastingą atramą nugarai.</w:t>
            </w:r>
          </w:p>
          <w:p w14:paraId="40ABA174"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Kėdės atlošo forma turi būti suformuota taip, kad leistų patogiai sėdėti įvairiomis padėtimis, įskaitant atbulą sėdėjimą. </w:t>
            </w:r>
          </w:p>
          <w:p w14:paraId="135DC7F8"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Atloše turi būti integruota ergonominė anga patogiam kėdės perkėlimui ir oro cirkuliacijai.</w:t>
            </w:r>
          </w:p>
          <w:p w14:paraId="0FCD2CFE" w14:textId="77777777" w:rsidR="00800DC5" w:rsidRPr="00903774" w:rsidRDefault="00800DC5" w:rsidP="00800DC5">
            <w:pPr>
              <w:pStyle w:val="Sraopastraipa"/>
              <w:numPr>
                <w:ilvl w:val="0"/>
                <w:numId w:val="1"/>
              </w:numPr>
              <w:tabs>
                <w:tab w:val="left" w:pos="230"/>
              </w:tabs>
              <w:spacing w:after="160" w:line="276" w:lineRule="auto"/>
              <w:ind w:left="0" w:firstLine="0"/>
              <w:jc w:val="both"/>
              <w:rPr>
                <w:rFonts w:ascii="Times New Roman" w:eastAsiaTheme="minorHAnsi" w:hAnsi="Times New Roman"/>
              </w:rPr>
            </w:pPr>
            <w:r w:rsidRPr="00903774">
              <w:rPr>
                <w:rFonts w:ascii="Times New Roman" w:eastAsiaTheme="minorHAnsi" w:hAnsi="Times New Roman"/>
              </w:rPr>
              <w:t xml:space="preserve">  Sėdynės ir atlošo spalva pasirenkama iš ne mažiau kaip 10 skirtingų gamintojo siūlomų spalvų. Spalvų pasirinkimo galimybė turi būti pateikta kartu su pasiūlymu.</w:t>
            </w:r>
          </w:p>
          <w:p w14:paraId="4D43D315"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Kėdės rėmas turi būti išlenktas  dviem priešingomis kryptimis– į priekį apatinėje dalyje ir į galą viršutinėje dalyje – sudarant vientisą konstrukciją, suformuotą lenkiant apvalų, ovalų arba lygiaverčio tipo plieninį vamzdį, be papildomų suvirinimų ar jungimo elementų. Vamzdžio skersmuo turi būti ne mažesnis kaip 22 mm arba </w:t>
            </w:r>
            <w:proofErr w:type="spellStart"/>
            <w:r w:rsidRPr="00903774">
              <w:rPr>
                <w:rFonts w:ascii="Times New Roman" w:eastAsiaTheme="minorHAnsi" w:hAnsi="Times New Roman"/>
              </w:rPr>
              <w:t>konstrukciškai</w:t>
            </w:r>
            <w:proofErr w:type="spellEnd"/>
            <w:r w:rsidRPr="00903774">
              <w:rPr>
                <w:rFonts w:ascii="Times New Roman" w:eastAsiaTheme="minorHAnsi" w:hAnsi="Times New Roman"/>
              </w:rPr>
              <w:t xml:space="preserve"> lygiavertis, užtikrinantis rėmo tvirtumą ir stabilumą.</w:t>
            </w:r>
          </w:p>
          <w:p w14:paraId="3E05990E"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užtikrinančiu ne prastesnį atsparumą dilimui, korozijai ir spalvos pokyčiams nei epoksidinė miltelinė danga (pvz., pagal ISO 9227, ISO 2409 arba lygiaverčius bandymus). Spalva – arktinė (pvz., RAL 9006) arba kita, kurios atspalvio skirtumas nuo nurodytos spalvos neviršija ΔE ≤ 2 pagal CIE L*a*b* standartą.</w:t>
            </w:r>
          </w:p>
          <w:p w14:paraId="77CD9269"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Ant rėmo (kojų) galų, kurie liečiasi su grindimis, turi būti pritvirtinti plastikiniai arba lygiaverčiai antgaliai, užtikrinantys apsaugą nuo grindų dangos pažeidimo ir stabilumą. Lygiaverčiai antgaliai turi būti pagaminti iš medžiagos, kurios atsparumas dilimui ir slydimui nėra prastesnis nei plastiko (pvz., pagal ISO 9352 ar lygiaverčius bandymus).</w:t>
            </w:r>
          </w:p>
          <w:p w14:paraId="2476CEAA"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hAnsi="Times New Roman"/>
                <w:color w:val="000000"/>
              </w:rPr>
              <w:t>Kėdės pagal EN 1729 sertifikato reikalavimus (a</w:t>
            </w:r>
            <w:r w:rsidRPr="00903774">
              <w:rPr>
                <w:rFonts w:ascii="Times New Roman" w:eastAsiaTheme="minorHAnsi" w:hAnsi="Times New Roman"/>
              </w:rPr>
              <w:t xml:space="preserve">titiktį privaloma pagrįsti gamintojo techniniais dokumentais, pateikiamais kartu su pasiūlymu) </w:t>
            </w:r>
            <w:r w:rsidRPr="00903774">
              <w:rPr>
                <w:rFonts w:ascii="Times New Roman" w:hAnsi="Times New Roman"/>
                <w:color w:val="000000"/>
              </w:rPr>
              <w:t>turi būti 460 mm aukščio, s</w:t>
            </w:r>
            <w:r w:rsidRPr="00903774">
              <w:rPr>
                <w:rFonts w:ascii="Times New Roman" w:eastAsiaTheme="minorHAnsi" w:hAnsi="Times New Roman"/>
              </w:rPr>
              <w:t>ėdynės ir atlošo dydis EN 6 (L) (plotis x gylis x aukštis) – ne mažiau kaip  430 x 460 x 410 mm.</w:t>
            </w:r>
          </w:p>
          <w:p w14:paraId="1C9B76EB" w14:textId="7CE327CC" w:rsidR="00800DC5" w:rsidRPr="00903774" w:rsidRDefault="00800DC5" w:rsidP="00800DC5">
            <w:pPr>
              <w:pStyle w:val="Sraopastraipa"/>
              <w:numPr>
                <w:ilvl w:val="0"/>
                <w:numId w:val="1"/>
              </w:numPr>
              <w:jc w:val="both"/>
              <w:rPr>
                <w:rFonts w:ascii="Times New Roman" w:eastAsiaTheme="minorHAnsi" w:hAnsi="Times New Roman"/>
              </w:rPr>
            </w:pPr>
            <w:r w:rsidRPr="00903774">
              <w:rPr>
                <w:rFonts w:ascii="Times New Roman" w:eastAsiaTheme="minorHAnsi" w:hAnsi="Times New Roman"/>
              </w:rPr>
              <w:lastRenderedPageBreak/>
              <w:t>Kėdės turi būti sertifikuotos pagal šiuos standartus – GS (saugos), BIFMA (tvarumo) ir FEMB (Europos tvarumo standartas, taikomas metalinėms ir plastikinėms dalims) – arba lygiaverčius sertifikatus, užtikrinančius tokio paties lygio saugą ir tvarumą. Sertifikatai turi būti išduoti akredituotų sertifikavimo įstaigų ir galioti siūlomam gaminiui (ne tik gamintojui bendrai). Lygiavertiškumą tiekėjas privalo pagrįsti dokumentais, tokiais kaip gamintojo deklaracija, akredituotos ar nepriklausomos laboratorijos bandymų protokolai, atitikties sertifikatai ar kiti lygiaverčiai įrodymai. Kartu su pasiūlymu taip pat privaloma pateikti EPI sertifikatą (ekologiškas produktas pagal DIN ISO 14021) arba lygiavertį dokumentą, patvirtinantį ekologiškumą.</w:t>
            </w:r>
          </w:p>
        </w:tc>
        <w:tc>
          <w:tcPr>
            <w:tcW w:w="1319" w:type="pct"/>
          </w:tcPr>
          <w:p w14:paraId="132DCD1F"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5F22D721"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56A40805"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0E44F4BC" w14:textId="77777777" w:rsidTr="00800DC5">
        <w:tc>
          <w:tcPr>
            <w:tcW w:w="265" w:type="pct"/>
          </w:tcPr>
          <w:p w14:paraId="0DF48AE5"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79812790"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Kėdė</w:t>
            </w:r>
          </w:p>
        </w:tc>
        <w:tc>
          <w:tcPr>
            <w:tcW w:w="2592" w:type="pct"/>
          </w:tcPr>
          <w:p w14:paraId="7A16CA4C"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Sėdimoji ir atraminė dalys turi būti pagamintos iš 100 % perdirbamo polipropileno arba lygiavertės perdirbamos medžiagos, ergonomiškai suformuotos pagal nugaros liniją.</w:t>
            </w:r>
          </w:p>
          <w:p w14:paraId="575BAD4F"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Sėdimoji ir atraminė dalys turi būti dviejų sluoksnių struktūros, kur vidinis sluoksnis yra standus, o išorinis – elastingas.</w:t>
            </w:r>
          </w:p>
          <w:p w14:paraId="73149885"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Sėdimoji ir atraminė dalys turi turėti standų, atsparų deformacijai, vientisą, į korpusą integruotą paminkštinimą. Užpildas turi būti aukšto tankio, ne mažesnio kaip 55 kg/m</w:t>
            </w:r>
            <w:r w:rsidRPr="00903774">
              <w:rPr>
                <w:rFonts w:ascii="Times New Roman" w:eastAsiaTheme="minorHAnsi" w:hAnsi="Times New Roman"/>
                <w:vertAlign w:val="superscript"/>
              </w:rPr>
              <w:t>3</w:t>
            </w:r>
            <w:r w:rsidRPr="00903774">
              <w:rPr>
                <w:rFonts w:ascii="Times New Roman" w:eastAsiaTheme="minorHAnsi" w:hAnsi="Times New Roman"/>
              </w:rPr>
              <w:t xml:space="preserve"> poliuretano putų arba lygiavertės medžiagos. Išorinis audinys turi būti atsparus dilimui (ne mažiau kaip 100 000 </w:t>
            </w:r>
            <w:proofErr w:type="spellStart"/>
            <w:r w:rsidRPr="00903774">
              <w:rPr>
                <w:rFonts w:ascii="Times New Roman" w:eastAsiaTheme="minorHAnsi" w:hAnsi="Times New Roman"/>
              </w:rPr>
              <w:t>Martindale</w:t>
            </w:r>
            <w:proofErr w:type="spellEnd"/>
            <w:r w:rsidRPr="00903774">
              <w:rPr>
                <w:rFonts w:ascii="Times New Roman" w:eastAsiaTheme="minorHAnsi" w:hAnsi="Times New Roman"/>
              </w:rPr>
              <w:t xml:space="preserve"> ciklų), ne mažesnio kaip 320 g/m² tankio, nedegus (sertifikuotas pagal OEKO-TEX Standard 100 II kategoriją arba lygiavertį) bei atitikti aplinkosaugos reikalavimus. Atitiktį būtina pagrįsti dokumentais, pateikiamais su pasiūlymu.</w:t>
            </w:r>
          </w:p>
          <w:p w14:paraId="782C2AF0"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Paminkštintos dalies audinio spalva turi būti pasirenkama iš ne mažiau kaip 10 gamintojo siūlomų spalvų. Spalvų pasirinkimo galimybė turi būti pridėta prie pasiūlymo.</w:t>
            </w:r>
          </w:p>
          <w:p w14:paraId="51782682"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Kėdės atlošo viršutinėje dalyje turi būti ergonomiškai integruota anga, pritaikyta kėdės pernešimui ranka. Anga turi būti suprojektuota taip, kad būtų saugi naudoti – be aštrių briaunų ar kitų pavojingų elementų.</w:t>
            </w:r>
          </w:p>
          <w:p w14:paraId="096A23AB"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lastRenderedPageBreak/>
              <w:t>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būdu, baltos (pvz. RAL 9016)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47E713D0"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Ratukai – minkšto tipo („</w:t>
            </w:r>
            <w:proofErr w:type="spellStart"/>
            <w:r w:rsidRPr="00903774">
              <w:rPr>
                <w:rFonts w:ascii="Times New Roman" w:eastAsiaTheme="minorHAnsi" w:hAnsi="Times New Roman"/>
              </w:rPr>
              <w:t>soft</w:t>
            </w:r>
            <w:proofErr w:type="spellEnd"/>
            <w:r w:rsidRPr="00903774">
              <w:rPr>
                <w:rFonts w:ascii="Times New Roman" w:eastAsiaTheme="minorHAnsi" w:hAnsi="Times New Roman"/>
              </w:rPr>
              <w:t>“), skirti naudoti ant kietų grindų dangų, nebraižantys paviršiaus ir neslystantys. Ratukai turi atitikti EN 12529 (ar lygiaverčio standarto) reikalavimus ir užtikrinti stabilumą visame aukščio reguliavimo intervale.</w:t>
            </w:r>
          </w:p>
          <w:p w14:paraId="06EFF15A"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Sėdynės aukštis turi būti reguliuojamas pneumatiniu arba lygiaverčiu mechanizmu, užtikrinančiu sklandų ir saugų aukščio keitimą, intervale nuo ne mažiau kaip 430 mm iki ne daugiau kaip 590 mm, matuojant nuo grindų paviršiaus iki sėdynės viršutinio taško be apkrovos.</w:t>
            </w:r>
          </w:p>
          <w:p w14:paraId="3E0AB48E" w14:textId="77777777" w:rsidR="00800DC5" w:rsidRPr="00903774" w:rsidRDefault="00800DC5" w:rsidP="00800DC5">
            <w:pPr>
              <w:pStyle w:val="Sraopastraipa"/>
              <w:numPr>
                <w:ilvl w:val="0"/>
                <w:numId w:val="1"/>
              </w:numPr>
              <w:spacing w:after="160" w:line="276" w:lineRule="auto"/>
              <w:jc w:val="both"/>
              <w:rPr>
                <w:rFonts w:ascii="Times New Roman" w:eastAsiaTheme="minorHAnsi" w:hAnsi="Times New Roman"/>
              </w:rPr>
            </w:pPr>
            <w:r w:rsidRPr="00903774">
              <w:rPr>
                <w:rFonts w:ascii="Times New Roman" w:eastAsiaTheme="minorHAnsi" w:hAnsi="Times New Roman"/>
              </w:rPr>
              <w:t>Sėdynės ir atlošo dydis turi atitikti EN 6 (L) dydį pagal EN 1729 sertifikato reikalavimus. Su pasiūlymu pateikti tai pagrindžiančius dokumentus (gamintojo techninę informaciją arba atitikties deklaraciją).</w:t>
            </w:r>
          </w:p>
          <w:p w14:paraId="4A1EDCB8" w14:textId="3BBD8187" w:rsidR="00800DC5" w:rsidRPr="00903774" w:rsidRDefault="00800DC5" w:rsidP="00800DC5">
            <w:pPr>
              <w:pStyle w:val="Sraopastraipa"/>
              <w:numPr>
                <w:ilvl w:val="0"/>
                <w:numId w:val="1"/>
              </w:numPr>
              <w:jc w:val="both"/>
              <w:rPr>
                <w:rFonts w:ascii="Times New Roman" w:eastAsiaTheme="minorHAnsi" w:hAnsi="Times New Roman"/>
              </w:rPr>
            </w:pPr>
            <w:r w:rsidRPr="00903774">
              <w:rPr>
                <w:rFonts w:ascii="Times New Roman" w:eastAsiaTheme="minorHAnsi" w:hAnsi="Times New Roman"/>
              </w:rPr>
              <w:t>Kėdės turi būti sertifikuotos pagal: GS (saugumo), BIFMA (tvarumo), FEMB (Europos tvarumo), ir pateikiamas EPI (ekologiškumo) sertifikatas pagal DIN ISO 14021. Atitikties įrodymas pateikiamas su pasiūlymu.</w:t>
            </w:r>
          </w:p>
        </w:tc>
        <w:tc>
          <w:tcPr>
            <w:tcW w:w="1319" w:type="pct"/>
          </w:tcPr>
          <w:p w14:paraId="1D06669F"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199BAB32"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040350F2"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5797F285" w14:textId="77777777" w:rsidTr="00800DC5">
        <w:tc>
          <w:tcPr>
            <w:tcW w:w="265" w:type="pct"/>
          </w:tcPr>
          <w:p w14:paraId="066D9935"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359B2F9E"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Poilsio fotelis</w:t>
            </w:r>
          </w:p>
        </w:tc>
        <w:tc>
          <w:tcPr>
            <w:tcW w:w="2592" w:type="pct"/>
          </w:tcPr>
          <w:p w14:paraId="1D7E7E11" w14:textId="77777777" w:rsidR="00862F2B" w:rsidRPr="00903774" w:rsidRDefault="00862F2B" w:rsidP="00425EDB">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 xml:space="preserve">Sėdimoji dalis turi būti ergonomiškai formuota, pagaminta iš vientisos liejimo būdu suformuotos poliuretano putos (angl. </w:t>
            </w:r>
            <w:proofErr w:type="spellStart"/>
            <w:r w:rsidRPr="00903774">
              <w:rPr>
                <w:rFonts w:ascii="Times New Roman" w:eastAsiaTheme="minorHAnsi" w:hAnsi="Times New Roman"/>
              </w:rPr>
              <w:t>moulded</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polyurethane</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foam</w:t>
            </w:r>
            <w:proofErr w:type="spellEnd"/>
            <w:r w:rsidRPr="00903774">
              <w:rPr>
                <w:rFonts w:ascii="Times New Roman" w:eastAsiaTheme="minorHAnsi" w:hAnsi="Times New Roman"/>
              </w:rPr>
              <w:t>) arba lygiavertės medžiagos, užtikrinančios komfortą, atsparumą deformacijai ir ilgaamžiškumą. Konstrukcijoje turi būti integruoti porankiai, sudarantys vientisą sėdimosios dalies formą.</w:t>
            </w:r>
          </w:p>
          <w:p w14:paraId="18B71876" w14:textId="77777777" w:rsidR="00862F2B" w:rsidRPr="00903774" w:rsidRDefault="00862F2B" w:rsidP="00425EDB">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Paviršius turi būti visiškai aptrauktas audiniu, atspariu dėvėjimuisi. Audinys turi atitikti šiuos kriterijus:</w:t>
            </w:r>
          </w:p>
          <w:p w14:paraId="433228E1" w14:textId="77777777" w:rsidR="00862F2B" w:rsidRPr="00903774" w:rsidRDefault="00862F2B" w:rsidP="00425EDB">
            <w:pPr>
              <w:pStyle w:val="Sraopastraipa"/>
              <w:numPr>
                <w:ilvl w:val="0"/>
                <w:numId w:val="5"/>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atsparumas trinčiai: ne mažiau kaip 100 000 </w:t>
            </w:r>
            <w:proofErr w:type="spellStart"/>
            <w:r w:rsidRPr="00903774">
              <w:rPr>
                <w:rFonts w:ascii="Times New Roman" w:eastAsiaTheme="minorHAnsi" w:hAnsi="Times New Roman"/>
              </w:rPr>
              <w:t>Martindale</w:t>
            </w:r>
            <w:proofErr w:type="spellEnd"/>
            <w:r w:rsidRPr="00903774">
              <w:rPr>
                <w:rFonts w:ascii="Times New Roman" w:eastAsiaTheme="minorHAnsi" w:hAnsi="Times New Roman"/>
              </w:rPr>
              <w:t xml:space="preserve"> ciklų;</w:t>
            </w:r>
          </w:p>
          <w:p w14:paraId="76571A8C" w14:textId="77777777" w:rsidR="00862F2B" w:rsidRPr="00903774" w:rsidRDefault="00862F2B" w:rsidP="00425EDB">
            <w:pPr>
              <w:pStyle w:val="Sraopastraipa"/>
              <w:numPr>
                <w:ilvl w:val="0"/>
                <w:numId w:val="5"/>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audinio tankis: ne mažiau kaip 320 g/m²;</w:t>
            </w:r>
          </w:p>
          <w:p w14:paraId="06A272C3" w14:textId="77777777" w:rsidR="00862F2B" w:rsidRPr="00903774" w:rsidRDefault="00862F2B" w:rsidP="00425EDB">
            <w:pPr>
              <w:pStyle w:val="Sraopastraipa"/>
              <w:numPr>
                <w:ilvl w:val="0"/>
                <w:numId w:val="5"/>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atsparumas ugniai: pagal EN 1021-1 ir EN 1021-2 standartus arba lygiavertė atitiktis;</w:t>
            </w:r>
          </w:p>
          <w:p w14:paraId="211946BC" w14:textId="77777777" w:rsidR="00862F2B" w:rsidRPr="00903774" w:rsidRDefault="00862F2B" w:rsidP="00425EDB">
            <w:pPr>
              <w:pStyle w:val="Sraopastraipa"/>
              <w:numPr>
                <w:ilvl w:val="0"/>
                <w:numId w:val="5"/>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aplinkos apsaugos reikalavimo OEKO-TEX® Standard 100 (II kategorija) atitiktis arba lygiavertė;</w:t>
            </w:r>
          </w:p>
          <w:p w14:paraId="61BB4DFF" w14:textId="77777777" w:rsidR="00862F2B" w:rsidRPr="00903774" w:rsidRDefault="00862F2B" w:rsidP="00425EDB">
            <w:pPr>
              <w:pStyle w:val="Sraopastraipa"/>
              <w:numPr>
                <w:ilvl w:val="0"/>
                <w:numId w:val="5"/>
              </w:numPr>
              <w:suppressAutoHyphens/>
              <w:autoSpaceDN w:val="0"/>
              <w:jc w:val="both"/>
              <w:textAlignment w:val="baseline"/>
              <w:rPr>
                <w:rFonts w:ascii="Times New Roman" w:eastAsiaTheme="minorHAnsi" w:hAnsi="Times New Roman"/>
                <w:sz w:val="20"/>
                <w:szCs w:val="20"/>
              </w:rPr>
            </w:pPr>
            <w:r w:rsidRPr="00903774">
              <w:rPr>
                <w:rFonts w:ascii="Times New Roman" w:eastAsiaTheme="minorHAnsi" w:hAnsi="Times New Roman"/>
              </w:rPr>
              <w:t>a</w:t>
            </w:r>
            <w:r w:rsidRPr="00903774">
              <w:rPr>
                <w:rFonts w:ascii="Times New Roman" w:eastAsiaTheme="minorHAnsi" w:hAnsi="Times New Roman"/>
                <w:sz w:val="20"/>
                <w:szCs w:val="20"/>
              </w:rPr>
              <w:t>titiktį privaloma pagrįsti dokumentais, pateikiamais kartu su pasiūlymu</w:t>
            </w:r>
            <w:r w:rsidRPr="00903774">
              <w:rPr>
                <w:rFonts w:ascii="Times New Roman" w:eastAsiaTheme="minorHAnsi" w:hAnsi="Times New Roman"/>
              </w:rPr>
              <w:t>;</w:t>
            </w:r>
          </w:p>
          <w:p w14:paraId="69AC1636" w14:textId="77777777" w:rsidR="00862F2B" w:rsidRPr="00903774" w:rsidRDefault="00862F2B" w:rsidP="00425EDB">
            <w:pPr>
              <w:pStyle w:val="Sraopastraipa"/>
              <w:numPr>
                <w:ilvl w:val="0"/>
                <w:numId w:val="5"/>
              </w:numPr>
              <w:suppressAutoHyphens/>
              <w:autoSpaceDN w:val="0"/>
              <w:jc w:val="both"/>
              <w:textAlignment w:val="baseline"/>
              <w:rPr>
                <w:rFonts w:ascii="Times New Roman" w:eastAsiaTheme="minorHAnsi" w:hAnsi="Times New Roman"/>
              </w:rPr>
            </w:pPr>
            <w:r w:rsidRPr="00903774">
              <w:rPr>
                <w:rFonts w:ascii="Times New Roman" w:eastAsiaTheme="minorHAnsi" w:hAnsi="Times New Roman"/>
              </w:rPr>
              <w:t>audinio spalva turi būti pasirenkama iš ne mažiau kaip 10 skirtingų gamintojo siūlomų spalvų. Spalvų paletė turi būti pateikta kartu su pasiūlymu.</w:t>
            </w:r>
          </w:p>
          <w:p w14:paraId="09DD0903" w14:textId="77777777" w:rsidR="00862F2B" w:rsidRPr="00903774" w:rsidRDefault="00862F2B" w:rsidP="00425EDB">
            <w:pPr>
              <w:pStyle w:val="Sraopastraipa"/>
              <w:numPr>
                <w:ilvl w:val="0"/>
                <w:numId w:val="2"/>
              </w:numPr>
              <w:suppressAutoHyphens/>
              <w:autoSpaceDN w:val="0"/>
              <w:jc w:val="both"/>
              <w:textAlignment w:val="baseline"/>
              <w:rPr>
                <w:rFonts w:ascii="Times New Roman" w:eastAsiaTheme="minorHAnsi" w:hAnsi="Times New Roman"/>
              </w:rPr>
            </w:pPr>
            <w:r w:rsidRPr="00903774">
              <w:rPr>
                <w:rFonts w:ascii="Times New Roman" w:eastAsiaTheme="minorHAnsi" w:hAnsi="Times New Roman"/>
              </w:rPr>
              <w:t>Kojos (pagrindas) turi būti keturios, fiksuoto ilgio, pagamintos iš metalo arba lygiavertės konstrukcinės medžiagos, stabilios, balto aliuminio arba lygiavertės spalvos, padengtos milteliniu būdu epoksidine danga arba lygiaverčiu padengimu. Ant kojų galų turi būti plastikiniai arba kiti grindų dangos nebraižantys ir neslystantys antgaliai.</w:t>
            </w:r>
          </w:p>
          <w:p w14:paraId="7FAF6112" w14:textId="77777777" w:rsidR="00862F2B" w:rsidRPr="00903774" w:rsidRDefault="00862F2B" w:rsidP="00425EDB">
            <w:pPr>
              <w:pStyle w:val="Sraopastraipa"/>
              <w:numPr>
                <w:ilvl w:val="0"/>
                <w:numId w:val="2"/>
              </w:numPr>
              <w:suppressAutoHyphens/>
              <w:autoSpaceDN w:val="0"/>
              <w:jc w:val="both"/>
              <w:textAlignment w:val="baseline"/>
              <w:rPr>
                <w:rFonts w:ascii="Times New Roman" w:eastAsiaTheme="minorHAnsi" w:hAnsi="Times New Roman"/>
              </w:rPr>
            </w:pPr>
            <w:r w:rsidRPr="00903774">
              <w:rPr>
                <w:rFonts w:ascii="Times New Roman" w:eastAsiaTheme="minorHAnsi" w:hAnsi="Times New Roman"/>
              </w:rPr>
              <w:t>Sėdimosios dalies išmatavimai (aukštis, gylis ir plotis) turi atitikti EN 6 (L) dydį pagal EN 1729 standarto ergonominius reikalavimus mokyklinio amžiaus naudotojui. Sėdėjimo aukštis turi būti apie 460 mm (leidžiama ±15 mm paklaida). Reikalaujama kartu su pasiūlymu pateikti tai pagrindžiančius dokumentus – gamintojo techninę informaciją arba atitikties deklaraciją.</w:t>
            </w:r>
          </w:p>
          <w:p w14:paraId="062BFD75" w14:textId="77777777" w:rsidR="00862F2B" w:rsidRPr="00903774" w:rsidRDefault="00862F2B" w:rsidP="00425EDB">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Fotelis turi būti sertifikuotas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p w14:paraId="60A7262D" w14:textId="77777777" w:rsidR="00862F2B" w:rsidRPr="00903774" w:rsidRDefault="00862F2B" w:rsidP="00425EDB">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Baldo estetinis vaizdas turi tikti patalpoje ir būti vienos linijos, kaip ir kiti baldai.</w:t>
            </w:r>
          </w:p>
        </w:tc>
        <w:tc>
          <w:tcPr>
            <w:tcW w:w="1319" w:type="pct"/>
          </w:tcPr>
          <w:p w14:paraId="077080CA"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02098334"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41FB0FBF"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2BAFF518" w14:textId="77777777" w:rsidTr="00800DC5">
        <w:tc>
          <w:tcPr>
            <w:tcW w:w="265" w:type="pct"/>
          </w:tcPr>
          <w:p w14:paraId="7B3FCAE1"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59570F86"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Kėdė</w:t>
            </w:r>
          </w:p>
        </w:tc>
        <w:tc>
          <w:tcPr>
            <w:tcW w:w="2592" w:type="pct"/>
          </w:tcPr>
          <w:p w14:paraId="7EA94BE8" w14:textId="77777777" w:rsidR="00800DC5" w:rsidRPr="00903774" w:rsidRDefault="00800DC5" w:rsidP="00800DC5">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Sėdimoji ir atraminė dalys turi būti pagamintos iš  dvigubos sienelės struktūros struktūrinio polipropileno arba lygiavertės perdirbamos konstrukcinės medžiagos. Paviršius turi būti neslidus ir lengvai valomas.</w:t>
            </w:r>
          </w:p>
          <w:p w14:paraId="3FD20D13" w14:textId="77777777" w:rsidR="00800DC5" w:rsidRPr="00903774" w:rsidRDefault="00800DC5" w:rsidP="00800DC5">
            <w:pPr>
              <w:pStyle w:val="Sraopastraipa"/>
              <w:numPr>
                <w:ilvl w:val="0"/>
                <w:numId w:val="2"/>
              </w:numPr>
              <w:spacing w:after="160" w:line="276" w:lineRule="auto"/>
              <w:jc w:val="both"/>
              <w:rPr>
                <w:rFonts w:ascii="Times New Roman" w:eastAsiaTheme="minorHAnsi" w:hAnsi="Times New Roman"/>
              </w:rPr>
            </w:pPr>
            <w:r w:rsidRPr="00903774">
              <w:rPr>
                <w:rFonts w:ascii="Times New Roman" w:eastAsiaTheme="minorHAnsi" w:hAnsi="Times New Roman"/>
              </w:rPr>
              <w:t>Sėdimoji dalis turi turėti ergonominį oro pagalvės efektą, o atloše – integruotą apvalią ertmę kėdei pernešti.</w:t>
            </w:r>
          </w:p>
          <w:p w14:paraId="784C6D3D" w14:textId="77777777" w:rsidR="00800DC5" w:rsidRPr="00903774" w:rsidRDefault="00800DC5" w:rsidP="00800DC5">
            <w:pPr>
              <w:pStyle w:val="Sraopastraipa"/>
              <w:numPr>
                <w:ilvl w:val="0"/>
                <w:numId w:val="2"/>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Sėdynės aukštis turi būti reguliuojamas pneumatiniu arba lygiaverčiu mechanizmu, užtikrinančiu sklandų ir saugų aukščio keitimą, </w:t>
            </w:r>
            <w:r w:rsidRPr="00903774">
              <w:rPr>
                <w:rFonts w:ascii="Times New Roman" w:eastAsiaTheme="minorHAnsi" w:hAnsi="Times New Roman"/>
              </w:rPr>
              <w:lastRenderedPageBreak/>
              <w:t>intervale nuo ne mažiau kaip 460 mm iki ne daugiau kaip 610 mm, matuojant nuo grindų paviršiaus iki sėdynės viršutinio taško be apkrovos.</w:t>
            </w:r>
          </w:p>
          <w:p w14:paraId="2707A71C" w14:textId="77777777" w:rsidR="00800DC5" w:rsidRPr="00903774" w:rsidRDefault="00800DC5" w:rsidP="00800DC5">
            <w:pPr>
              <w:pStyle w:val="Sraopastraipa"/>
              <w:numPr>
                <w:ilvl w:val="0"/>
                <w:numId w:val="2"/>
              </w:numPr>
              <w:spacing w:after="160" w:line="276" w:lineRule="auto"/>
              <w:jc w:val="both"/>
              <w:rPr>
                <w:rFonts w:ascii="Times New Roman" w:eastAsiaTheme="minorHAnsi" w:hAnsi="Times New Roman"/>
              </w:rPr>
            </w:pPr>
            <w:r w:rsidRPr="00903774">
              <w:rPr>
                <w:rFonts w:ascii="Times New Roman" w:eastAsiaTheme="minorHAnsi" w:hAnsi="Times New Roman"/>
              </w:rPr>
              <w:t>Kėdės pagrindas turi būti žvaigždės formos (penkių ar daugiau atramų) arba lygiavertės konstrukcijos, pagamintas iš tvirto metalo (pvz., aliuminio lydinio) arba lygiavertės tvirtumo medžiagos. Paviršius turi būti padengtas milteliniu būdu epoksidine danga arba lygiaverčiu būdu, arktinės (pvz. RAL 9006)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6BA2B104" w14:textId="77777777" w:rsidR="00800DC5" w:rsidRPr="00903774" w:rsidRDefault="00800DC5" w:rsidP="00800DC5">
            <w:pPr>
              <w:pStyle w:val="Sraopastraipa"/>
              <w:numPr>
                <w:ilvl w:val="0"/>
                <w:numId w:val="2"/>
              </w:numPr>
              <w:spacing w:after="160" w:line="276" w:lineRule="auto"/>
              <w:jc w:val="both"/>
              <w:rPr>
                <w:rFonts w:ascii="Times New Roman" w:eastAsiaTheme="minorHAnsi" w:hAnsi="Times New Roman"/>
              </w:rPr>
            </w:pPr>
            <w:r w:rsidRPr="00903774">
              <w:rPr>
                <w:rFonts w:ascii="Times New Roman" w:eastAsiaTheme="minorHAnsi" w:hAnsi="Times New Roman"/>
              </w:rPr>
              <w:t>Ratukai – minkšto tipo („</w:t>
            </w:r>
            <w:proofErr w:type="spellStart"/>
            <w:r w:rsidRPr="00903774">
              <w:rPr>
                <w:rFonts w:ascii="Times New Roman" w:eastAsiaTheme="minorHAnsi" w:hAnsi="Times New Roman"/>
              </w:rPr>
              <w:t>soft</w:t>
            </w:r>
            <w:proofErr w:type="spellEnd"/>
            <w:r w:rsidRPr="00903774">
              <w:rPr>
                <w:rFonts w:ascii="Times New Roman" w:eastAsiaTheme="minorHAnsi" w:hAnsi="Times New Roman"/>
              </w:rPr>
              <w:t>“), skirti naudoti ant kietų grindų dangų, nebraižantys paviršiaus ir neslystantys. Ratukai turi atitikti EN 12529 (ar lygiaverčio standarto) reikalavimus ir užtikrinti stabilumą visame aukščio reguliavimo intervale.</w:t>
            </w:r>
          </w:p>
          <w:p w14:paraId="5B6DCA1B" w14:textId="77777777" w:rsidR="00800DC5" w:rsidRPr="00903774" w:rsidRDefault="00800DC5" w:rsidP="00800DC5">
            <w:pPr>
              <w:pStyle w:val="Sraopastraipa"/>
              <w:numPr>
                <w:ilvl w:val="0"/>
                <w:numId w:val="2"/>
              </w:numPr>
              <w:spacing w:after="160" w:line="276" w:lineRule="auto"/>
              <w:rPr>
                <w:rFonts w:ascii="Times New Roman" w:eastAsiaTheme="minorHAnsi" w:hAnsi="Times New Roman"/>
              </w:rPr>
            </w:pPr>
            <w:r w:rsidRPr="00903774">
              <w:rPr>
                <w:rFonts w:ascii="Times New Roman" w:eastAsiaTheme="minorHAnsi" w:hAnsi="Times New Roman"/>
              </w:rPr>
              <w:t>Sėdynės ir atlošo dydis turi atitikti EN 6 (L) dydį pagal EN 1729 sertifikato reikalavimus. Reikalaujama pateikti tai pagrindžiančius dokumentus (gamintojo techninę informaciją arba atitikties deklaraciją).</w:t>
            </w:r>
          </w:p>
          <w:p w14:paraId="2C7B0447" w14:textId="1DEF5E21" w:rsidR="00862F2B" w:rsidRPr="00903774" w:rsidRDefault="00800DC5" w:rsidP="00800DC5">
            <w:pPr>
              <w:pStyle w:val="Sraopastraipa"/>
              <w:numPr>
                <w:ilvl w:val="0"/>
                <w:numId w:val="2"/>
              </w:numPr>
              <w:jc w:val="both"/>
              <w:rPr>
                <w:rFonts w:ascii="Times New Roman" w:eastAsiaTheme="minorHAnsi" w:hAnsi="Times New Roman"/>
              </w:rPr>
            </w:pPr>
            <w:r w:rsidRPr="00903774">
              <w:rPr>
                <w:rFonts w:ascii="Times New Roman" w:eastAsiaTheme="minorHAnsi" w:hAnsi="Times New Roman"/>
              </w:rPr>
              <w:t>Kėdės turi būti sertifikuotos ne mažiau kaip pagal šiuos standartus: GS (saugumo), BIFMA (tvarumo), FEMB (Europos tvarumo standartas, taikomas metalinėms ir plastikinėms dalims) arba lygiaverčius sertifikatus. Taip pat kartu su pasiūlymu turi būti pateiktas EPI sertifikatas (ekologiškas produktas pagal DIN ISO 14021) arba lygiavertis dokumentas.</w:t>
            </w:r>
          </w:p>
        </w:tc>
        <w:tc>
          <w:tcPr>
            <w:tcW w:w="1319" w:type="pct"/>
          </w:tcPr>
          <w:p w14:paraId="065FD490"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256A57B4"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7BB3617D"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1610FA7F" w14:textId="77777777" w:rsidTr="00800DC5">
        <w:tc>
          <w:tcPr>
            <w:tcW w:w="265" w:type="pct"/>
          </w:tcPr>
          <w:p w14:paraId="185A56CA"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5CC03848"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Balansinė kėdė</w:t>
            </w:r>
          </w:p>
        </w:tc>
        <w:tc>
          <w:tcPr>
            <w:tcW w:w="2592" w:type="pct"/>
          </w:tcPr>
          <w:p w14:paraId="7755E6B9"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Sėdimoji dalis turi būti pagaminta iš tvirto, patvaraus, visiškai perdirbamo polipropileno arba lygiavertės konstrukcinės plastikinės medžiagos, atsparios įbrėžimams ir dėvėjimuisi.</w:t>
            </w:r>
          </w:p>
          <w:p w14:paraId="35814995"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Sėdimosios dalies forma turi būti ergonomiškai suformuota banguotais arba lygiaverčiais kraštais, leidžiančiais patogiai ir saugiai sėdėti įvairiomis pozicijomis bei neleidžianti slysti nuo sėdimosios dalies.</w:t>
            </w:r>
          </w:p>
          <w:p w14:paraId="3BF0B511"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 xml:space="preserve">Turi turėti sėdimosios dalies aukščio reguliavimo funkciją, veikiančią pneumatiniu arba lygiaverčiu mechanizmu. Aukštis turi būti reguliuojamas nuo </w:t>
            </w:r>
            <w:r w:rsidRPr="00903774">
              <w:rPr>
                <w:rFonts w:ascii="Times New Roman" w:eastAsiaTheme="minorHAnsi" w:hAnsi="Times New Roman"/>
              </w:rPr>
              <w:lastRenderedPageBreak/>
              <w:t>500 mm iki 680 mm intervale (leidžiama ±10 mm paklaida). Aukščio reguliavimas turi būti paprastas naudotojui ir pasiekiamas be papildomų įrankių.</w:t>
            </w:r>
          </w:p>
          <w:p w14:paraId="1C5F2226"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 xml:space="preserve">Pagrindas turi būti pagamintas iš </w:t>
            </w:r>
            <w:proofErr w:type="spellStart"/>
            <w:r w:rsidRPr="00903774">
              <w:rPr>
                <w:rFonts w:ascii="Times New Roman" w:eastAsiaTheme="minorHAnsi" w:hAnsi="Times New Roman"/>
              </w:rPr>
              <w:t>termoplastinės</w:t>
            </w:r>
            <w:proofErr w:type="spellEnd"/>
            <w:r w:rsidRPr="00903774">
              <w:rPr>
                <w:rFonts w:ascii="Times New Roman" w:eastAsiaTheme="minorHAnsi" w:hAnsi="Times New Roman"/>
              </w:rPr>
              <w:t xml:space="preserve"> medžiagos arba lygiaverčio plastiko, užtikrinančio stabilumą ir leidžiančio ergonomiškai judėti sėdint (dinaminis sėdėjimas).</w:t>
            </w:r>
          </w:p>
          <w:p w14:paraId="08ADBE89"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Spalva – ryškiai geltonos spalvos (pvz., RAL1032) arba lygiavertės spalvos, kurios atspalvio skirtumas nuo nurodytos spalvos neviršija ΔE ≤ 2 pagal CIE L*a*b* standartą. Spalvą būtina nurodyti pasiūlyme.</w:t>
            </w:r>
          </w:p>
          <w:p w14:paraId="4847D08E" w14:textId="0C734020" w:rsidR="00862F2B" w:rsidRPr="00903774" w:rsidRDefault="00800DC5" w:rsidP="00800DC5">
            <w:pPr>
              <w:pStyle w:val="Sraopastraipa"/>
              <w:numPr>
                <w:ilvl w:val="0"/>
                <w:numId w:val="3"/>
              </w:numPr>
              <w:jc w:val="both"/>
              <w:rPr>
                <w:rFonts w:ascii="Times New Roman" w:eastAsiaTheme="minorHAnsi" w:hAnsi="Times New Roman"/>
              </w:rPr>
            </w:pPr>
            <w:r w:rsidRPr="00903774">
              <w:rPr>
                <w:rFonts w:ascii="Times New Roman" w:eastAsiaTheme="minorHAnsi" w:hAnsi="Times New Roman"/>
              </w:rPr>
              <w:t>Turi būti sertifikuota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0618B733"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7D38CA4F"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06B62E0A"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38E02908" w14:textId="77777777" w:rsidTr="00800DC5">
        <w:tc>
          <w:tcPr>
            <w:tcW w:w="265" w:type="pct"/>
          </w:tcPr>
          <w:p w14:paraId="24668AD8"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0CE9367F"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Mokinio stalas (vienvietis)</w:t>
            </w:r>
          </w:p>
        </w:tc>
        <w:tc>
          <w:tcPr>
            <w:tcW w:w="2592" w:type="pct"/>
          </w:tcPr>
          <w:p w14:paraId="186CFD54"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Stalas turi būti vienvietis.</w:t>
            </w:r>
          </w:p>
          <w:p w14:paraId="283F5024"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Stalviršis stačiakampio formos, gylis 500 mm (±20 mm), plotis 700 mm (±20 mm), aukštis 76 mm, užtikrinant ergonominius reikalavimus pagal EN 1729.</w:t>
            </w:r>
          </w:p>
          <w:p w14:paraId="1FF239A4"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Komplektuojamas kartu su kuprinei pakabinti skirtu kabliuku.</w:t>
            </w:r>
          </w:p>
          <w:p w14:paraId="2A9A03C6"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Kojų galai turi būti apdengti plastikine arba lygiaverte apsauga nuo smūgių.</w:t>
            </w:r>
          </w:p>
          <w:p w14:paraId="718F896F"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Reikalavimai stalviršiui:</w:t>
            </w:r>
          </w:p>
          <w:p w14:paraId="2A98649B"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pagamintas iš ne mažiau kaip 19 mm storio trijų sluoksnių suspaustų medžio drožlių plokštės, atitinkančios LST EN 312:2010 standarto reikalavimus (baldams skirta P2 arba aukštesnė klasė) arba lygiaverčio sprendinio;</w:t>
            </w:r>
          </w:p>
          <w:p w14:paraId="33585CC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abu </w:t>
            </w:r>
            <w:r w:rsidRPr="00903774">
              <w:rPr>
                <w:rFonts w:ascii="Times New Roman" w:hAnsi="Times New Roman"/>
                <w:color w:val="000000"/>
              </w:rPr>
              <w:t>stalviršio</w:t>
            </w:r>
            <w:r w:rsidRPr="00903774">
              <w:rPr>
                <w:rFonts w:ascii="Times New Roman" w:eastAsiaTheme="minorHAnsi" w:hAnsi="Times New Roman"/>
              </w:rPr>
              <w:t xml:space="preserve"> paviršiai turi būti padengti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5FEB5F2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natūralaus ąžuolo (</w:t>
            </w:r>
            <w:proofErr w:type="spellStart"/>
            <w:r w:rsidRPr="00903774">
              <w:rPr>
                <w:rFonts w:ascii="Times New Roman" w:eastAsiaTheme="minorHAnsi" w:hAnsi="Times New Roman"/>
              </w:rPr>
              <w:t>En</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Natural</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Oak</w:t>
            </w:r>
            <w:proofErr w:type="spellEnd"/>
            <w:r w:rsidRPr="00903774">
              <w:rPr>
                <w:rFonts w:ascii="Times New Roman" w:eastAsiaTheme="minorHAnsi" w:hAnsi="Times New Roman"/>
              </w:rPr>
              <w:t>) arba medžio dekoro apdaila, kurios atspalvio skirtumas nuo nurodytos spalvos neviršija ΔE ≤ 2 pagal CIE L*a*b* spalvų matavimo standartą ir kurios rašto struktūra atitinka natūralaus ąžuolo tekstūrą.</w:t>
            </w:r>
          </w:p>
          <w:p w14:paraId="63AD815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2,5 mm storio smūgiams atspariu klijuotu plastiku (pvz., ABS) arba lygiaverčiu sprendiniu,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12475586"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55A8BFA2"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Reikalavimai rėmui:</w:t>
            </w:r>
          </w:p>
          <w:p w14:paraId="45CC8E6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turėti plastikines arba lygiavertes kojelių apsaugas, saugančias tiek  kietas, tiek minkštas grindis nuo pažeidimų;</w:t>
            </w:r>
          </w:p>
          <w:p w14:paraId="537FFC7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turi būti suformuotas iš dviejų C formos plieninių arba lygiaverčių atramų (kojų), kurios yra tvirtai pritvirtintos prie stalviršio ir tarpusavyje sujungtos horizontaliu apvaliu plieniniu arba lygiaverčiu skersiniu, esančiu po stalviršiu. </w:t>
            </w:r>
          </w:p>
          <w:p w14:paraId="7005C63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plieninės arba lygiavertės konstrukcijos turi būti pagamintos iš aukštos kokybės konstrukcinio plieno arba </w:t>
            </w:r>
            <w:r w:rsidRPr="00903774">
              <w:rPr>
                <w:rFonts w:ascii="Times New Roman" w:eastAsiaTheme="minorHAnsi" w:hAnsi="Times New Roman"/>
                <w:b/>
                <w:bCs/>
              </w:rPr>
              <w:t>lygiaverčio konstrukcinio metalo profilio</w:t>
            </w:r>
            <w:r w:rsidRPr="00903774">
              <w:rPr>
                <w:rFonts w:ascii="Times New Roman" w:eastAsiaTheme="minorHAnsi" w:hAnsi="Times New Roman"/>
              </w:rPr>
              <w:t xml:space="preserve"> (pvz., aliuminio lydinio EN AW-6060 T6, nerūdijančio plieno AISI 304 ar kitos medžiagos, kurios tempiamasis stipris ne mažesnis kaip 240 </w:t>
            </w:r>
            <w:proofErr w:type="spellStart"/>
            <w:r w:rsidRPr="00903774">
              <w:rPr>
                <w:rFonts w:ascii="Times New Roman" w:eastAsiaTheme="minorHAnsi" w:hAnsi="Times New Roman"/>
              </w:rPr>
              <w:t>MPa</w:t>
            </w:r>
            <w:proofErr w:type="spellEnd"/>
            <w:r w:rsidRPr="00903774">
              <w:rPr>
                <w:rFonts w:ascii="Times New Roman" w:eastAsiaTheme="minorHAnsi" w:hAnsi="Times New Roman"/>
              </w:rPr>
              <w:t xml:space="preserve">,), kurių skerspjūvis ne mažesnis kaip 30 × 30 mm arba Ø35 mm </w:t>
            </w:r>
            <w:r w:rsidRPr="00903774">
              <w:rPr>
                <w:rFonts w:ascii="Times New Roman" w:hAnsi="Times New Roman"/>
                <w:color w:val="000000"/>
              </w:rPr>
              <w:t>(±2 mm)</w:t>
            </w:r>
            <w:r w:rsidRPr="00903774">
              <w:rPr>
                <w:rFonts w:ascii="Times New Roman" w:eastAsiaTheme="minorHAnsi" w:hAnsi="Times New Roman"/>
              </w:rPr>
              <w:t>. Visos konstrukcinės dalys turi būti gamykliniu būdu suvirintos;</w:t>
            </w:r>
          </w:p>
          <w:p w14:paraId="2891E30E"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kurio atsparumas patvirtintas galiojančiu GS, BIFMA ar FEMB sertifikatu (arba lygiaverčiu įrodymu), pateikiamu kartu su pasiūlymu.</w:t>
            </w:r>
          </w:p>
          <w:p w14:paraId="7FC0570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spalva – arktinė (pvz., </w:t>
            </w:r>
            <w:r w:rsidRPr="00903774">
              <w:rPr>
                <w:rFonts w:ascii="Times New Roman" w:eastAsiaTheme="minorHAnsi" w:hAnsi="Times New Roman"/>
                <w:b/>
                <w:bCs/>
              </w:rPr>
              <w:t>RAL 9006</w:t>
            </w:r>
            <w:r w:rsidRPr="00903774">
              <w:rPr>
                <w:rFonts w:ascii="Times New Roman" w:eastAsiaTheme="minorHAnsi" w:hAnsi="Times New Roman"/>
              </w:rPr>
              <w:t>) arba spalva, kurios atspalvio skirtumas nuo nurodytos spalvos neviršija ΔE ≤ 2 pagal CIE L*a*b*;</w:t>
            </w:r>
          </w:p>
          <w:p w14:paraId="10D81B5D"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atitiktis turi būti pagrįsta gamintojo techniniais dokumentais ir (arba) atitikties deklaracija, kuri turi būti pateikta kartu su pasiūlymu.</w:t>
            </w:r>
          </w:p>
          <w:p w14:paraId="679E127E" w14:textId="4D9E74A8" w:rsidR="00800DC5" w:rsidRPr="00903774" w:rsidRDefault="00800DC5" w:rsidP="00800DC5">
            <w:pPr>
              <w:pStyle w:val="Sraopastraipa"/>
              <w:numPr>
                <w:ilvl w:val="0"/>
                <w:numId w:val="3"/>
              </w:numPr>
              <w:jc w:val="both"/>
              <w:rPr>
                <w:rFonts w:ascii="Times New Roman" w:eastAsiaTheme="minorHAnsi" w:hAnsi="Times New Roman"/>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363854E6"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2A1DCF54"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54A77FD6"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614EFFAE" w14:textId="77777777" w:rsidTr="00800DC5">
        <w:tc>
          <w:tcPr>
            <w:tcW w:w="265" w:type="pct"/>
          </w:tcPr>
          <w:p w14:paraId="0A92EE27"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41C70444"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Stalas</w:t>
            </w:r>
          </w:p>
        </w:tc>
        <w:tc>
          <w:tcPr>
            <w:tcW w:w="2592" w:type="pct"/>
          </w:tcPr>
          <w:p w14:paraId="37639DDB"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 xml:space="preserve">Stalas </w:t>
            </w:r>
            <w:r w:rsidRPr="00903774">
              <w:rPr>
                <w:rFonts w:ascii="Times New Roman" w:eastAsiaTheme="minorHAnsi" w:hAnsi="Times New Roman"/>
              </w:rPr>
              <w:t>stačiakampio</w:t>
            </w:r>
            <w:r w:rsidRPr="00903774">
              <w:rPr>
                <w:rFonts w:ascii="Times New Roman" w:hAnsi="Times New Roman"/>
                <w:color w:val="000000"/>
              </w:rPr>
              <w:t xml:space="preserve"> formos, gylis 600 mm (±20 mm), plotis 1400 mm (±20 mm), aukštis 76 mm, užtikrinant ergonominius reikalavimus pagal EN 1729.</w:t>
            </w:r>
          </w:p>
          <w:p w14:paraId="03ABBD65"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Reikalavimai stalviršiui:</w:t>
            </w:r>
          </w:p>
          <w:p w14:paraId="6E8D6F3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pagamintas iš ne mažiau kaip 19 mm storio trijų sluoksnių suspaustų medžio drožlių plokštės, atitinkančios LST EN 312:2010 standarto reikalavimus (baldams skirta P2 arba aukštesnė klasė) arba lygiaverčio sprendinio;</w:t>
            </w:r>
          </w:p>
          <w:p w14:paraId="42F021D7"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abu stalviršio paviršiai turi būti padengti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114F0A0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natūralaus ąžuolo (</w:t>
            </w:r>
            <w:proofErr w:type="spellStart"/>
            <w:r w:rsidRPr="00903774">
              <w:rPr>
                <w:rFonts w:ascii="Times New Roman" w:eastAsiaTheme="minorHAnsi" w:hAnsi="Times New Roman"/>
              </w:rPr>
              <w:t>En</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Natural</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Oak</w:t>
            </w:r>
            <w:proofErr w:type="spellEnd"/>
            <w:r w:rsidRPr="00903774">
              <w:rPr>
                <w:rFonts w:ascii="Times New Roman" w:eastAsiaTheme="minorHAnsi" w:hAnsi="Times New Roman"/>
              </w:rPr>
              <w:t>) arba medžio dekoro apdaila, kurios atspalvio skirtumas nuo nurodytos spalvos neviršija ΔE ≤ 2 pagal CIE L*a*b* spalvų matavimo standartą ir kurios rašto struktūra atitinka natūralaus ąžuolo tekstūrą;</w:t>
            </w:r>
          </w:p>
          <w:p w14:paraId="203F7420"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2,5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3D56A619"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priekinė stalo dalis turi būti su dengtu skydu, iš tos pačios medžiagos kaip stalviršis arba iš lygiavertės išvaizdos ir savybių medžiagos, užtikrinančiu privatumo ir estetikos funkciją;</w:t>
            </w:r>
          </w:p>
          <w:p w14:paraId="402EE8F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atitiktis turi būti pagrįsta gamintojo techniniais dokumentais ir (arba) atitikties </w:t>
            </w:r>
            <w:r w:rsidRPr="00903774">
              <w:rPr>
                <w:rFonts w:ascii="Times New Roman" w:eastAsiaTheme="minorHAnsi" w:hAnsi="Times New Roman"/>
              </w:rPr>
              <w:lastRenderedPageBreak/>
              <w:t>deklaracija. Dokumentai turi būti pateikti kartu su pasiūlymu, jie turi būti galiojantys, aiškiai nurodyti gaminį ir jo techninius parametrus, bei, jei taikoma, turėti nuorodas į taikomus standartus (pvz., EN, ISO, DIN).</w:t>
            </w:r>
          </w:p>
          <w:p w14:paraId="62AB59EA"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Reikalavimai rėmui:</w:t>
            </w:r>
          </w:p>
          <w:p w14:paraId="62A5433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sudarytas iš visą stalą juosiančio stačiakampio formos plieninio profilio arba lygiaverčio konstrukcinio metalo profilio (pvz., aliuminio lydinio EN AW-6060 T6, nerūdijančio plieno AISI 304 ar kito metalo užtikrinančio ne prastesnį tvirtumą ir stabilumą), prie kurio pritvirtintos stalo kojos, pagamintos iš stačiakampio formos plieninio arba lygiaverčio konstrukcinio vamzdžio 45×15 mm (±2 mm) su tiesiais kampais;</w:t>
            </w:r>
          </w:p>
          <w:p w14:paraId="791093AE"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visos rėmo dalys turi būti gamykliniu būdu suvirintos;</w:t>
            </w:r>
          </w:p>
          <w:p w14:paraId="0BFE8056"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kurio atsparumas patvirtintas galiojančiu GS / BIFMA / FEMB sertifikatu (arba lygiaverčiu įrodymu), pateikiamu kartu su pasiūlymu;</w:t>
            </w:r>
          </w:p>
          <w:p w14:paraId="3D8E1C1D"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 balta (pvz., RAL 9016) arba spalva, kurios atspalvio skirtumas nuo nurodytos spalvos neviršija ΔE ≤ 2 pagal CIE L*a*b;</w:t>
            </w:r>
          </w:p>
          <w:p w14:paraId="0FD9593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komplektuojamas su aukščio išlyginimo varžtais ar lygiaverte technologija;</w:t>
            </w:r>
          </w:p>
          <w:p w14:paraId="20400379"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apsaugos kietoms grindims (pvz. PVC dangai) arba universalios.</w:t>
            </w:r>
          </w:p>
          <w:p w14:paraId="42E45420" w14:textId="52D1FBCB" w:rsidR="00800DC5" w:rsidRPr="00903774" w:rsidRDefault="00800DC5" w:rsidP="00800DC5">
            <w:pPr>
              <w:pStyle w:val="Sraopastraipa"/>
              <w:numPr>
                <w:ilvl w:val="0"/>
                <w:numId w:val="3"/>
              </w:numPr>
              <w:jc w:val="both"/>
              <w:rPr>
                <w:rFonts w:ascii="Times New Roman" w:eastAsiaTheme="minorHAnsi" w:hAnsi="Times New Roman"/>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4C7C2844"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52218DF9"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6C50580E"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0DA1603D" w14:textId="77777777" w:rsidTr="00800DC5">
        <w:tc>
          <w:tcPr>
            <w:tcW w:w="265" w:type="pct"/>
          </w:tcPr>
          <w:p w14:paraId="2EB393F3"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3A3F8DAC"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Mobilus stalčių blokas su ratukais</w:t>
            </w:r>
          </w:p>
        </w:tc>
        <w:tc>
          <w:tcPr>
            <w:tcW w:w="2592" w:type="pct"/>
          </w:tcPr>
          <w:p w14:paraId="3848C8ED"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mobilus stalčių blokas yra ±5 % artimas nurodytiems 43 × 60 × 60 cm matmenims;</w:t>
            </w:r>
          </w:p>
          <w:p w14:paraId="5B50FAEC" w14:textId="77777777" w:rsidR="00800DC5" w:rsidRPr="00903774" w:rsidRDefault="00800DC5" w:rsidP="00800DC5">
            <w:pPr>
              <w:pStyle w:val="Sraopastraipa"/>
              <w:numPr>
                <w:ilvl w:val="0"/>
                <w:numId w:val="3"/>
              </w:numPr>
              <w:spacing w:after="160" w:line="276" w:lineRule="auto"/>
              <w:rPr>
                <w:rFonts w:ascii="Times New Roman" w:hAnsi="Times New Roman"/>
                <w:color w:val="000000"/>
              </w:rPr>
            </w:pPr>
            <w:r w:rsidRPr="00903774">
              <w:rPr>
                <w:rFonts w:ascii="Times New Roman" w:hAnsi="Times New Roman"/>
                <w:color w:val="000000"/>
              </w:rPr>
              <w:t>turi būti pagamintas iš ne mažiau kaip 19 mm storio trijų sluoksnių suspaustų medžio drožlių plokštės, atitinkančios LST EN 312:2010 standarto reikalavimus (baldams skirta P2 arba aukštesnė klasė) arba lygiaverčio sprendinio;</w:t>
            </w:r>
          </w:p>
          <w:p w14:paraId="4CB70CDF"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lastRenderedPageBreak/>
              <w:t>natūralaus ąžuolo (</w:t>
            </w:r>
            <w:proofErr w:type="spellStart"/>
            <w:r w:rsidRPr="00903774">
              <w:rPr>
                <w:rFonts w:ascii="Times New Roman" w:hAnsi="Times New Roman"/>
                <w:color w:val="000000"/>
              </w:rPr>
              <w:t>En</w:t>
            </w:r>
            <w:proofErr w:type="spellEnd"/>
            <w:r w:rsidRPr="00903774">
              <w:rPr>
                <w:rFonts w:ascii="Times New Roman" w:hAnsi="Times New Roman"/>
                <w:color w:val="000000"/>
              </w:rPr>
              <w:t xml:space="preserve">. </w:t>
            </w:r>
            <w:proofErr w:type="spellStart"/>
            <w:r w:rsidRPr="00903774">
              <w:rPr>
                <w:rFonts w:ascii="Times New Roman" w:hAnsi="Times New Roman"/>
                <w:color w:val="000000"/>
              </w:rPr>
              <w:t>Natural</w:t>
            </w:r>
            <w:proofErr w:type="spellEnd"/>
            <w:r w:rsidRPr="00903774">
              <w:rPr>
                <w:rFonts w:ascii="Times New Roman" w:hAnsi="Times New Roman"/>
                <w:color w:val="000000"/>
              </w:rPr>
              <w:t xml:space="preserve"> </w:t>
            </w:r>
            <w:proofErr w:type="spellStart"/>
            <w:r w:rsidRPr="00903774">
              <w:rPr>
                <w:rFonts w:ascii="Times New Roman" w:hAnsi="Times New Roman"/>
                <w:color w:val="000000"/>
              </w:rPr>
              <w:t>Oak</w:t>
            </w:r>
            <w:proofErr w:type="spellEnd"/>
            <w:r w:rsidRPr="00903774">
              <w:rPr>
                <w:rFonts w:ascii="Times New Roman" w:hAnsi="Times New Roman"/>
                <w:color w:val="000000"/>
              </w:rPr>
              <w:t>) arba medžio dekoro apdaila, kurios atspalvio skirtumas nuo nurodytos spalvos neviršija ΔE ≤ 2 pagal CIE L*a*b* spalvų matavimo standartą ir kurios rašto struktūra atitinka natūralaus ąžuolo tekstūrą;</w:t>
            </w:r>
          </w:p>
          <w:p w14:paraId="25759863"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eastAsiaTheme="minorHAnsi" w:hAnsi="Times New Roman"/>
              </w:rPr>
              <w:t xml:space="preserve">paviršiai turi būti padengti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2B63CB7C"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 xml:space="preserve">Briaunos turi būti iš ≥1,5 mm plastiko (ABS arba lygiavertės medžiagos), </w:t>
            </w:r>
            <w:proofErr w:type="spellStart"/>
            <w:r w:rsidRPr="00903774">
              <w:rPr>
                <w:rFonts w:ascii="Times New Roman" w:hAnsi="Times New Roman"/>
                <w:color w:val="000000"/>
              </w:rPr>
              <w:t>spalviškai</w:t>
            </w:r>
            <w:proofErr w:type="spellEnd"/>
            <w:r w:rsidRPr="00903774">
              <w:rPr>
                <w:rFonts w:ascii="Times New Roman" w:hAnsi="Times New Roman"/>
                <w:color w:val="000000"/>
              </w:rPr>
              <w:t xml:space="preserve"> suderintos su plokštės paviršiumi;</w:t>
            </w:r>
          </w:p>
          <w:p w14:paraId="2E820C65"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viduje turi būti nedaugiau kaip 4 stalčiai, iš kurių 3 po 3 HU aukščio, 1 stalčius – 1,5 HU aukščio (su plastiko skirtuku), stalčių bėgeliai turi užtikrinti stabilų dalinį ištraukimo veikimą;</w:t>
            </w:r>
          </w:p>
          <w:p w14:paraId="4E2248F2"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viršutinis stalčius rakinamas, naudojant 18001 tipo arba lygiavertę rakto sistemą;</w:t>
            </w:r>
          </w:p>
          <w:p w14:paraId="145545FB"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turi būti 4 ratukai tinkami naudoti ant kietų dangų (pvz. PVC), iš jų mažiausiai 2 – su fiksatoriais;</w:t>
            </w:r>
          </w:p>
          <w:p w14:paraId="266A6E66"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0BB42EAC" w14:textId="5C1A0C14"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hAnsi="Times New Roman"/>
                <w:color w:val="000000"/>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319" w:type="pct"/>
          </w:tcPr>
          <w:p w14:paraId="1A6F25EC"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350E935F"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0B3865AD"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4B8B6BD1" w14:textId="77777777" w:rsidTr="00800DC5">
        <w:tc>
          <w:tcPr>
            <w:tcW w:w="265" w:type="pct"/>
          </w:tcPr>
          <w:p w14:paraId="02F5B518"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2730FE49"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Vienvietis stalas</w:t>
            </w:r>
          </w:p>
        </w:tc>
        <w:tc>
          <w:tcPr>
            <w:tcW w:w="2592" w:type="pct"/>
          </w:tcPr>
          <w:p w14:paraId="0CC16D83"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 xml:space="preserve">Stalas </w:t>
            </w:r>
            <w:r w:rsidRPr="00903774">
              <w:rPr>
                <w:rFonts w:ascii="Times New Roman" w:eastAsiaTheme="minorHAnsi" w:hAnsi="Times New Roman"/>
              </w:rPr>
              <w:t>stačiakampio</w:t>
            </w:r>
            <w:r w:rsidRPr="00903774">
              <w:rPr>
                <w:rFonts w:ascii="Times New Roman" w:hAnsi="Times New Roman"/>
                <w:color w:val="000000"/>
              </w:rPr>
              <w:t xml:space="preserve"> formos, plotis 700 mm (±20 mm), gylis 700 mm (±20 mm), aukštis 76 mm, užtikrinant ergonominius reikalavimus pagal EN 1729</w:t>
            </w:r>
            <w:r w:rsidRPr="00903774">
              <w:rPr>
                <w:rFonts w:ascii="Times New Roman" w:eastAsiaTheme="minorHAnsi" w:hAnsi="Times New Roman"/>
              </w:rPr>
              <w:t>.</w:t>
            </w:r>
          </w:p>
          <w:p w14:paraId="7392E273"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lastRenderedPageBreak/>
              <w:t>Reikalavimai</w:t>
            </w:r>
            <w:r w:rsidRPr="00903774">
              <w:rPr>
                <w:rFonts w:ascii="Times New Roman" w:eastAsiaTheme="minorHAnsi" w:hAnsi="Times New Roman"/>
              </w:rPr>
              <w:t xml:space="preserve"> stalviršiui:</w:t>
            </w:r>
          </w:p>
          <w:p w14:paraId="650647E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pagamintas iš ne mažiau kaip 19 mm storio trijų sluoksnių suspaustų medžio drožlių plokštės, atitinkančios LST EN 312:2010 standarto reikalavimus (baldams skirta P2 arba aukštesnė klasė) arba lygiaverčio sprendinio;</w:t>
            </w:r>
          </w:p>
          <w:p w14:paraId="3D00E83E"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stalviršio paviršius turi būti padengtas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66DA7A5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hAnsi="Times New Roman"/>
                <w:color w:val="000000"/>
              </w:rPr>
              <w:t>natūralaus ąžuolo (</w:t>
            </w:r>
            <w:proofErr w:type="spellStart"/>
            <w:r w:rsidRPr="00903774">
              <w:rPr>
                <w:rFonts w:ascii="Times New Roman" w:hAnsi="Times New Roman"/>
                <w:color w:val="000000"/>
              </w:rPr>
              <w:t>En</w:t>
            </w:r>
            <w:proofErr w:type="spellEnd"/>
            <w:r w:rsidRPr="00903774">
              <w:rPr>
                <w:rFonts w:ascii="Times New Roman" w:hAnsi="Times New Roman"/>
                <w:color w:val="000000"/>
              </w:rPr>
              <w:t xml:space="preserve">. </w:t>
            </w:r>
            <w:proofErr w:type="spellStart"/>
            <w:r w:rsidRPr="00903774">
              <w:rPr>
                <w:rFonts w:ascii="Times New Roman" w:hAnsi="Times New Roman"/>
                <w:color w:val="000000"/>
              </w:rPr>
              <w:t>Natural</w:t>
            </w:r>
            <w:proofErr w:type="spellEnd"/>
            <w:r w:rsidRPr="00903774">
              <w:rPr>
                <w:rFonts w:ascii="Times New Roman" w:hAnsi="Times New Roman"/>
                <w:color w:val="000000"/>
              </w:rPr>
              <w:t xml:space="preserve"> </w:t>
            </w:r>
            <w:proofErr w:type="spellStart"/>
            <w:r w:rsidRPr="00903774">
              <w:rPr>
                <w:rFonts w:ascii="Times New Roman" w:hAnsi="Times New Roman"/>
                <w:color w:val="000000"/>
              </w:rPr>
              <w:t>Oak</w:t>
            </w:r>
            <w:proofErr w:type="spellEnd"/>
            <w:r w:rsidRPr="00903774">
              <w:rPr>
                <w:rFonts w:ascii="Times New Roman" w:hAnsi="Times New Roman"/>
                <w:color w:val="000000"/>
              </w:rPr>
              <w:t>) arba medžio dekoro apdaila, kurios atspalvio skirtumas nuo nurodytos spalvos neviršija ΔE ≤ 2 pagal CIE L*a*b* spalvų matavimo standartą ir kurios rašto struktūra atitinka natūralaus ąžuolo tekstūrą;</w:t>
            </w:r>
          </w:p>
          <w:p w14:paraId="6695854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2,5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1126A473"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127F9756"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Reikalavimai</w:t>
            </w:r>
            <w:r w:rsidRPr="00903774">
              <w:rPr>
                <w:rFonts w:ascii="Times New Roman" w:eastAsiaTheme="minorHAnsi" w:hAnsi="Times New Roman"/>
              </w:rPr>
              <w:t xml:space="preserve"> rėmui:</w:t>
            </w:r>
          </w:p>
          <w:p w14:paraId="43DD83A0"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sudarytas iš visą stalą juosiančio stačiakampio formos plieninio profilio arba lygiaverčio konstrukcinio metalo profilio (pvz., aliuminio lydinio EN AW-6060 T6, nerūdijančio plieno AISI 304 ar kito metalo užtikrinančio ne prastesnį tvirtumą ir stabilumą), prie kurio pritvirtintos stalo kojos, pagamintos iš stačiakampio formos plieninio arba lygiaverčio konstrukcinio vamzdžio 45×15 mm (±2 mm) su tiesiais kampais;</w:t>
            </w:r>
          </w:p>
          <w:p w14:paraId="240F729C"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visos rėmo dalys turi būti gamykliniu būdu suvirintos;</w:t>
            </w:r>
          </w:p>
          <w:p w14:paraId="7FAC8A3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rėmas turi būti padengtas milteliniu būdu epoksidine danga arba lygiaverčiu būdu, kurio atsparumas patvirtintas galiojančiu GS / BIFMA / FEMB sertifikatu (arba </w:t>
            </w:r>
            <w:r w:rsidRPr="00903774">
              <w:rPr>
                <w:rFonts w:ascii="Times New Roman" w:eastAsiaTheme="minorHAnsi" w:hAnsi="Times New Roman"/>
              </w:rPr>
              <w:lastRenderedPageBreak/>
              <w:t>lygiaverčiu įrodymu), pateikiamu kartu su pasiūlymu;</w:t>
            </w:r>
          </w:p>
          <w:p w14:paraId="193F14A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 balta (pvz. RAL 9016)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24083F2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komplektuojamas su aukščio išlyginimo varžtais ar lygiaverte technologija;</w:t>
            </w:r>
          </w:p>
          <w:p w14:paraId="6B6CB2DB"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apsaugos kietoms grindims (pvz. PVC dangai) arba universalios;</w:t>
            </w:r>
          </w:p>
          <w:p w14:paraId="1914E0DB" w14:textId="44167205"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5102DEBD"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7627E6CD"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73CE471F"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283230BD" w14:textId="77777777" w:rsidTr="00800DC5">
        <w:tc>
          <w:tcPr>
            <w:tcW w:w="265" w:type="pct"/>
          </w:tcPr>
          <w:p w14:paraId="3EB41EFF"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1F15EFF6"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Vienvietis stalas</w:t>
            </w:r>
          </w:p>
        </w:tc>
        <w:tc>
          <w:tcPr>
            <w:tcW w:w="2592" w:type="pct"/>
          </w:tcPr>
          <w:p w14:paraId="26687A1A"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hAnsi="Times New Roman"/>
                <w:color w:val="000000"/>
              </w:rPr>
              <w:t>Stalas turi būti trapecijos formos. Priekinio krašto plotis – 800 mm (±20 mm), gylis – 690 mm (±20 mm) plačiausioje dalyje ir 430 mm (±20 mm) siauriausioje dalyje, stalviršio storis – 76 mm. Tokia forma būtina siekiant užtikrinti ergonomišką darbo vietos suplanavimą, baldų sujungimo galimybę bei atitikimą mokymosi aplinkos ir dizaino projekto reikalavimams.</w:t>
            </w:r>
          </w:p>
          <w:p w14:paraId="1120F8DC"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Reikalavimai stalviršiui:</w:t>
            </w:r>
          </w:p>
          <w:p w14:paraId="38F7D95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pagamintas iš ne mažiau kaip 19 mm storio trijų sluoksnių suspaustų medžio drožlių plokštės, atitinkančios LST EN 312:2010 standarto reikalavimus (baldams skirta P2 arba aukštesnė klasė) arba lygiaverčio sprendinio;</w:t>
            </w:r>
          </w:p>
          <w:p w14:paraId="175A2BD6"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stalviršio paviršius turi būti padengtas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795077EC"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natūralaus ąžuolo (</w:t>
            </w:r>
            <w:proofErr w:type="spellStart"/>
            <w:r w:rsidRPr="00903774">
              <w:rPr>
                <w:rFonts w:ascii="Times New Roman" w:eastAsiaTheme="minorHAnsi" w:hAnsi="Times New Roman"/>
              </w:rPr>
              <w:t>En</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Natural</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Oak</w:t>
            </w:r>
            <w:proofErr w:type="spellEnd"/>
            <w:r w:rsidRPr="00903774">
              <w:rPr>
                <w:rFonts w:ascii="Times New Roman" w:eastAsiaTheme="minorHAnsi" w:hAnsi="Times New Roman"/>
              </w:rPr>
              <w:t>) arba medžio dekoro apdaila, kurios atspalvio skirtumas nuo nurodytos spalvos neviršija ΔE ≤ 2 pagal CIE L*a*b* spalvų matavimo standartą ir kurios rašto struktūra atitinka natūralaus ąžuolo tekstūrą;</w:t>
            </w:r>
          </w:p>
          <w:p w14:paraId="1F15880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 xml:space="preserve">briaunos turi būti apsaugotos ne mažiau kaip 2,5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180F5E2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atitiktis turi būti pagrįsta gamintojo techniniais dokumentais ir (arba) atitikties deklaracija, kuri turi būti pateikta kartu su pasiūlymu.</w:t>
            </w:r>
          </w:p>
          <w:p w14:paraId="209C35E5"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Reikalavimai rėmui:</w:t>
            </w:r>
          </w:p>
          <w:p w14:paraId="23CC545B"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hAnsi="Times New Roman"/>
                <w:color w:val="000000"/>
              </w:rPr>
              <w:t xml:space="preserve">konstrukcija turi būti </w:t>
            </w:r>
            <w:proofErr w:type="spellStart"/>
            <w:r w:rsidRPr="00903774">
              <w:rPr>
                <w:rFonts w:ascii="Times New Roman" w:hAnsi="Times New Roman"/>
                <w:color w:val="000000"/>
              </w:rPr>
              <w:t>keturkojė</w:t>
            </w:r>
            <w:proofErr w:type="spellEnd"/>
            <w:r w:rsidRPr="00903774">
              <w:rPr>
                <w:rFonts w:ascii="Times New Roman" w:hAnsi="Times New Roman"/>
                <w:color w:val="000000"/>
              </w:rPr>
              <w:t xml:space="preserve">, tvirtai suvirinta, pagaminta iš apvalaus plieninio arba </w:t>
            </w:r>
            <w:r w:rsidRPr="00903774">
              <w:rPr>
                <w:rFonts w:ascii="Times New Roman" w:eastAsiaTheme="minorHAnsi" w:hAnsi="Times New Roman"/>
                <w:b/>
                <w:bCs/>
              </w:rPr>
              <w:t>lygiaverčio metalo profilio</w:t>
            </w:r>
            <w:r w:rsidRPr="00903774">
              <w:rPr>
                <w:rFonts w:ascii="Times New Roman" w:eastAsiaTheme="minorHAnsi" w:hAnsi="Times New Roman"/>
              </w:rPr>
              <w:t xml:space="preserve"> pvz., aliuminio lydinio EN AW-6060 T6, nerūdijančio plieno AISI 304 ar kito metalo užtikrinančio ne prastesnį tvirtumą ir stabilumą)</w:t>
            </w:r>
            <w:r w:rsidRPr="00903774">
              <w:rPr>
                <w:rFonts w:ascii="Times New Roman" w:hAnsi="Times New Roman"/>
                <w:color w:val="000000"/>
              </w:rPr>
              <w:t>, kurio skersmuo ne mažesnis kaip 35 mm;</w:t>
            </w:r>
          </w:p>
          <w:p w14:paraId="70CCE97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kurio atsparumas patvirtintas galiojančiu GS / BIFMA / FEMB sertifikatu (arba lygiaverčiu įrodymu), pateikiamu kartu su pasiūlymu;</w:t>
            </w:r>
          </w:p>
          <w:p w14:paraId="002491B6"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balta (pvz. RAL 9016)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15F697C3"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komplektuojamas su aukščio išlyginimo varžtais ar lygiaverte technologija;</w:t>
            </w:r>
          </w:p>
          <w:p w14:paraId="3028C080"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apsaugos kietoms grindims arba universalios;</w:t>
            </w:r>
          </w:p>
          <w:p w14:paraId="266DBA3C"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su šoniniu kabliuku kuprinei.</w:t>
            </w:r>
          </w:p>
          <w:p w14:paraId="7F36F5DC" w14:textId="5A8E63A4" w:rsidR="00862F2B" w:rsidRPr="00903774" w:rsidRDefault="00800DC5" w:rsidP="00800DC5">
            <w:pPr>
              <w:pStyle w:val="Sraopastraipa"/>
              <w:numPr>
                <w:ilvl w:val="0"/>
                <w:numId w:val="3"/>
              </w:numPr>
              <w:jc w:val="both"/>
              <w:rPr>
                <w:rFonts w:ascii="Times New Roman" w:hAnsi="Times New Roman"/>
                <w:color w:val="000000"/>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7A82F261"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0C995E04"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72B86CC8"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622A29BA" w14:textId="77777777" w:rsidTr="00800DC5">
        <w:tc>
          <w:tcPr>
            <w:tcW w:w="265" w:type="pct"/>
          </w:tcPr>
          <w:p w14:paraId="288494B5"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0149B9A0"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Stalas</w:t>
            </w:r>
          </w:p>
        </w:tc>
        <w:tc>
          <w:tcPr>
            <w:tcW w:w="2592" w:type="pct"/>
          </w:tcPr>
          <w:p w14:paraId="5A1062B4"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hAnsi="Times New Roman"/>
                <w:color w:val="000000"/>
              </w:rPr>
              <w:t>stalas stačiakampio formos, gylis 800 mm (±20 mm), plotis 1800 mm (±20 mm)</w:t>
            </w:r>
            <w:r w:rsidRPr="00903774">
              <w:rPr>
                <w:rFonts w:ascii="Times New Roman" w:hAnsi="Times New Roman"/>
              </w:rPr>
              <w:t xml:space="preserve">, </w:t>
            </w:r>
            <w:r w:rsidRPr="00903774">
              <w:rPr>
                <w:rFonts w:ascii="Times New Roman" w:hAnsi="Times New Roman"/>
                <w:color w:val="000000"/>
              </w:rPr>
              <w:t>aukštis 76 mm, užtikrinant ergonominius reikalavimus pagal EN 1729</w:t>
            </w:r>
            <w:r w:rsidRPr="00903774">
              <w:rPr>
                <w:rFonts w:ascii="Times New Roman" w:eastAsiaTheme="minorHAnsi" w:hAnsi="Times New Roman"/>
              </w:rPr>
              <w:t>.</w:t>
            </w:r>
          </w:p>
          <w:p w14:paraId="41A77B17"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Reikalavimai stalviršiui:</w:t>
            </w:r>
          </w:p>
          <w:p w14:paraId="512A0A2E"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turi būti pagamintas iš ne mažiau kaip 19 mm storio trijų sluoksnių suspaustų medžio drožlių plokštės, atitinkančios LST EN 312:2010 standarto reikalavimus (baldams skirta P2 arba aukštesnė klasė) arba lygiaverčio sprendinio;</w:t>
            </w:r>
          </w:p>
          <w:p w14:paraId="54D564F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stalviršio paviršiai turi būti padengti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198F6B4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stalviršio kampai turi būti statūs (90°), be užapvalinimų; </w:t>
            </w:r>
          </w:p>
          <w:p w14:paraId="2E12DC2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w:t>
            </w:r>
            <w:r w:rsidRPr="00903774">
              <w:rPr>
                <w:rFonts w:ascii="Times New Roman" w:eastAsiaTheme="minorHAnsi" w:hAnsi="Times New Roman"/>
                <w:b/>
                <w:bCs/>
              </w:rPr>
              <w:t xml:space="preserve"> </w:t>
            </w:r>
            <w:r w:rsidRPr="00903774">
              <w:rPr>
                <w:rFonts w:ascii="Times New Roman" w:eastAsiaTheme="minorHAnsi" w:hAnsi="Times New Roman"/>
              </w:rPr>
              <w:t>natūralaus ąžuolo (</w:t>
            </w:r>
            <w:proofErr w:type="spellStart"/>
            <w:r w:rsidRPr="00903774">
              <w:rPr>
                <w:rFonts w:ascii="Times New Roman" w:eastAsiaTheme="minorHAnsi" w:hAnsi="Times New Roman"/>
              </w:rPr>
              <w:t>En</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Natural</w:t>
            </w:r>
            <w:proofErr w:type="spellEnd"/>
            <w:r w:rsidRPr="00903774">
              <w:rPr>
                <w:rFonts w:ascii="Times New Roman" w:eastAsiaTheme="minorHAnsi" w:hAnsi="Times New Roman"/>
              </w:rPr>
              <w:t xml:space="preserve"> </w:t>
            </w:r>
            <w:proofErr w:type="spellStart"/>
            <w:r w:rsidRPr="00903774">
              <w:rPr>
                <w:rFonts w:ascii="Times New Roman" w:eastAsiaTheme="minorHAnsi" w:hAnsi="Times New Roman"/>
              </w:rPr>
              <w:t>Oak</w:t>
            </w:r>
            <w:proofErr w:type="spellEnd"/>
            <w:r w:rsidRPr="00903774">
              <w:rPr>
                <w:rFonts w:ascii="Times New Roman" w:eastAsiaTheme="minorHAnsi" w:hAnsi="Times New Roman"/>
              </w:rPr>
              <w:t>) arba medžio dekoro apdaila, kurios atspalvio skirtumas nuo nurodytos spalvos neviršija ΔE ≤ 2 pagal CIE L*a*b* spalvų matavimo standartą ir kurios rašto struktūra atitinka natūralaus ąžuolo tekstūrą;</w:t>
            </w:r>
          </w:p>
          <w:p w14:paraId="2493C25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2,5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53927F9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36354F05"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Reikalavimai rėmui:</w:t>
            </w:r>
          </w:p>
          <w:p w14:paraId="36254F2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sudarytas iš visą stalą juosiančio stačiakampio formos plieninio profilio arba lygiaverčio konstrukcinio metalo profilio (pvz., aliuminio lydinio EN AW-6060 T6, nerūdijančio plieno AISI 304 ar kito metalo užtikrinančio ne prastesnį tvirtumą ir stabilumą), prie kurio pritvirtintos stalo kojos, pagamintos iš stačiakampio formos plieninio arba lygiaverčio konstrukcinio vamzdžio 45×15 mm (±2 mm) su tiesiais kampais;</w:t>
            </w:r>
          </w:p>
          <w:p w14:paraId="5059766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visos rėmo dalys turi būti gamykliniu būdu suvirintos;</w:t>
            </w:r>
          </w:p>
          <w:p w14:paraId="13216B2D"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rėmas turi būti padengtas milteliniu būdu epoksidine danga arba lygiaverčiu būdu, kurio atsparumas patvirtintas galiojančiu GS / BIFMA / FEMB sertifikatu (arba </w:t>
            </w:r>
            <w:r w:rsidRPr="00903774">
              <w:rPr>
                <w:rFonts w:ascii="Times New Roman" w:eastAsiaTheme="minorHAnsi" w:hAnsi="Times New Roman"/>
              </w:rPr>
              <w:lastRenderedPageBreak/>
              <w:t>lygiaverčiu įrodymu), pateikiamu kartu su pasiūlymu;</w:t>
            </w:r>
          </w:p>
          <w:p w14:paraId="0419519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 balta (pvz. RAL 9016) arba kitos spalvos, kurios atspalvio skirtumas nuo nurodytos spalvos neviršija ΔE ≤ 2 pagal CIE L*</w:t>
            </w:r>
            <w:r w:rsidRPr="00903774">
              <w:rPr>
                <w:rFonts w:ascii="Times New Roman" w:eastAsiaTheme="minorHAnsi" w:hAnsi="Times New Roman"/>
                <w:i/>
                <w:iCs/>
              </w:rPr>
              <w:t>a*</w:t>
            </w:r>
            <w:r w:rsidRPr="00903774">
              <w:rPr>
                <w:rFonts w:ascii="Times New Roman" w:eastAsiaTheme="minorHAnsi" w:hAnsi="Times New Roman"/>
              </w:rPr>
              <w:t>b* standartą;</w:t>
            </w:r>
          </w:p>
          <w:p w14:paraId="5A5B3F0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komplektuojamas su aukščio išlyginimo varžtais ar lygiaverte technologija;</w:t>
            </w:r>
          </w:p>
          <w:p w14:paraId="798DEC7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apsaugos kietoms grindims arba universalios;</w:t>
            </w:r>
          </w:p>
          <w:p w14:paraId="0132A742" w14:textId="54B4C9BF"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0F47448E"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3C1DAA31"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5916FE64"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14DE419A" w14:textId="77777777" w:rsidTr="00800DC5">
        <w:tc>
          <w:tcPr>
            <w:tcW w:w="265" w:type="pct"/>
          </w:tcPr>
          <w:p w14:paraId="068FB7E4"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528E47D8"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Spinta su drabužių kabykla ir lentynomis</w:t>
            </w:r>
          </w:p>
        </w:tc>
        <w:tc>
          <w:tcPr>
            <w:tcW w:w="2592" w:type="pct"/>
          </w:tcPr>
          <w:p w14:paraId="3E89CA83"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Bendri matmenys (plotis × aukštis × gylis): 800 × 1970 × 453 mm (leistina paklaida ±20 mm).</w:t>
            </w:r>
          </w:p>
          <w:p w14:paraId="472AD975"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Korpuso matmenys (be pagrindo, fasado ir galinės sienelės): 800 × 1895 × 425 mm  (leistina paklaida ±20 mm).</w:t>
            </w:r>
          </w:p>
          <w:p w14:paraId="51E53D7C"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Konstrukcija:</w:t>
            </w:r>
          </w:p>
          <w:p w14:paraId="6274B209"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durelės: dvi, atveriamos, pilnai dengiančios korpusą;</w:t>
            </w:r>
          </w:p>
          <w:p w14:paraId="31DEE40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vidinė struktūra: viena kabinimo sekcija su skersiniu drabužių pakaboms; kita sekcija su ne mažiau kaip 4 atviromis lentynomis;</w:t>
            </w:r>
          </w:p>
          <w:p w14:paraId="4EDDC0F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centrinė pertvara: įgilinta, tvirtinama prie viršutinės ir apatinės plokštės;</w:t>
            </w:r>
          </w:p>
          <w:p w14:paraId="2C3FE1CD"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lentynos turi būti reguliuojamos aukščio atžvilgiu, naudojant šoninius tvirtinimo taškus (kiaurymių tinklą ar kitą lygiavertį sprendinį).</w:t>
            </w:r>
          </w:p>
          <w:p w14:paraId="29C63FCE"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Medžiagiškumas:</w:t>
            </w:r>
          </w:p>
          <w:p w14:paraId="358A7C8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spintos korpusas ir lentynos turi būti pagamintos iš ne mažiau kaip 19 mm storio trijų sluoksnių suspaustų medžio drožlių plokštės, atitinkančios LST EN 312:2010 standarto reikalavimus (baldams skirta P2 arba aukštesnė klasė) arba lygiaverčio sprendinio;</w:t>
            </w:r>
          </w:p>
          <w:p w14:paraId="1CD7435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paviršius turi būti dengtas </w:t>
            </w:r>
            <w:proofErr w:type="spellStart"/>
            <w:r w:rsidRPr="00903774">
              <w:rPr>
                <w:rFonts w:ascii="Times New Roman" w:eastAsiaTheme="minorHAnsi" w:hAnsi="Times New Roman"/>
              </w:rPr>
              <w:t>melamino</w:t>
            </w:r>
            <w:proofErr w:type="spellEnd"/>
            <w:r w:rsidRPr="00903774">
              <w:rPr>
                <w:rFonts w:ascii="Times New Roman" w:eastAsiaTheme="minorHAnsi" w:hAnsi="Times New Roman"/>
              </w:rPr>
              <w:t xml:space="preserve"> danga pagal DIN EN 14322 arba lygiaverčiu sprendiniu;</w:t>
            </w:r>
          </w:p>
          <w:p w14:paraId="093E6E3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lastRenderedPageBreak/>
              <w:t xml:space="preserve">briaunos turi būti apsaugotos ne mažiau kaip ≥1.5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3B1619A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pakabinimo skersinis - metalinis, chromuotas arba milteliniu būdu dažytas, arba lygiaverčio padengimo sprendimo, užtikrinančio atsparumą korozijai ir nusidėvėjimui;</w:t>
            </w:r>
          </w:p>
          <w:p w14:paraId="59E2086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hAnsi="Times New Roman"/>
                <w:color w:val="000000"/>
              </w:rPr>
              <w:t>Spalva</w:t>
            </w:r>
            <w:r w:rsidRPr="00903774">
              <w:rPr>
                <w:rFonts w:ascii="Times New Roman" w:eastAsiaTheme="minorHAnsi" w:hAnsi="Times New Roman"/>
              </w:rPr>
              <w:t xml:space="preserve"> – </w:t>
            </w:r>
            <w:r w:rsidRPr="00903774">
              <w:rPr>
                <w:rFonts w:ascii="Times New Roman" w:eastAsiaTheme="minorHAnsi" w:hAnsi="Times New Roman"/>
                <w:b/>
                <w:bCs/>
              </w:rPr>
              <w:t>natūralaus ąžuolo (</w:t>
            </w:r>
            <w:proofErr w:type="spellStart"/>
            <w:r w:rsidRPr="00903774">
              <w:rPr>
                <w:rFonts w:ascii="Times New Roman" w:eastAsiaTheme="minorHAnsi" w:hAnsi="Times New Roman"/>
                <w:b/>
                <w:bCs/>
              </w:rPr>
              <w:t>En</w:t>
            </w:r>
            <w:proofErr w:type="spellEnd"/>
            <w:r w:rsidRPr="00903774">
              <w:rPr>
                <w:rFonts w:ascii="Times New Roman" w:eastAsiaTheme="minorHAnsi" w:hAnsi="Times New Roman"/>
                <w:b/>
                <w:bCs/>
              </w:rPr>
              <w:t xml:space="preserve">. </w:t>
            </w:r>
            <w:proofErr w:type="spellStart"/>
            <w:r w:rsidRPr="00903774">
              <w:rPr>
                <w:rFonts w:ascii="Times New Roman" w:eastAsiaTheme="minorHAnsi" w:hAnsi="Times New Roman"/>
                <w:b/>
                <w:bCs/>
                <w:i/>
                <w:iCs/>
              </w:rPr>
              <w:t>Natural</w:t>
            </w:r>
            <w:proofErr w:type="spellEnd"/>
            <w:r w:rsidRPr="00903774">
              <w:rPr>
                <w:rFonts w:ascii="Times New Roman" w:eastAsiaTheme="minorHAnsi" w:hAnsi="Times New Roman"/>
                <w:b/>
                <w:bCs/>
                <w:i/>
                <w:iCs/>
              </w:rPr>
              <w:t xml:space="preserve"> </w:t>
            </w:r>
            <w:proofErr w:type="spellStart"/>
            <w:r w:rsidRPr="00903774">
              <w:rPr>
                <w:rFonts w:ascii="Times New Roman" w:eastAsiaTheme="minorHAnsi" w:hAnsi="Times New Roman"/>
                <w:b/>
                <w:bCs/>
                <w:i/>
                <w:iCs/>
              </w:rPr>
              <w:t>Oak</w:t>
            </w:r>
            <w:proofErr w:type="spellEnd"/>
            <w:r w:rsidRPr="00903774">
              <w:rPr>
                <w:rFonts w:ascii="Times New Roman" w:eastAsiaTheme="minorHAnsi" w:hAnsi="Times New Roman"/>
                <w:b/>
                <w:bCs/>
              </w:rPr>
              <w:t>)</w:t>
            </w:r>
            <w:r w:rsidRPr="00903774">
              <w:rPr>
                <w:rFonts w:ascii="Times New Roman" w:eastAsiaTheme="minorHAnsi" w:hAnsi="Times New Roman"/>
              </w:rPr>
              <w:t xml:space="preserve"> arba medžio dekoro apdaila, kurios atspalvio skirtumas nuo nurodytos spalvos neviršija </w:t>
            </w:r>
            <w:r w:rsidRPr="00903774">
              <w:rPr>
                <w:rFonts w:ascii="Times New Roman" w:eastAsiaTheme="minorHAnsi" w:hAnsi="Times New Roman"/>
                <w:b/>
                <w:bCs/>
              </w:rPr>
              <w:t>ΔE ≤ 2</w:t>
            </w:r>
            <w:r w:rsidRPr="00903774">
              <w:rPr>
                <w:rFonts w:ascii="Times New Roman" w:eastAsiaTheme="minorHAnsi" w:hAnsi="Times New Roman"/>
              </w:rPr>
              <w:t xml:space="preserve"> pagal </w:t>
            </w:r>
            <w:r w:rsidRPr="00903774">
              <w:rPr>
                <w:rFonts w:ascii="Times New Roman" w:eastAsiaTheme="minorHAnsi" w:hAnsi="Times New Roman"/>
                <w:b/>
                <w:bCs/>
              </w:rPr>
              <w:t>CIE L*a*b*</w:t>
            </w:r>
            <w:r w:rsidRPr="00903774">
              <w:rPr>
                <w:rFonts w:ascii="Times New Roman" w:eastAsiaTheme="minorHAnsi" w:hAnsi="Times New Roman"/>
              </w:rPr>
              <w:t xml:space="preserve"> spalvų matavimo standartą ir kurios rašto struktūra atitinka natūralaus ąžuolo tekstūrą.</w:t>
            </w:r>
          </w:p>
          <w:p w14:paraId="4F6A6716"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509B0AC2" w14:textId="40018BE3"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b/>
                <w:bCs/>
              </w:rPr>
              <w:t>Atitiktis</w:t>
            </w:r>
            <w:r w:rsidRPr="00903774">
              <w:rPr>
                <w:rFonts w:ascii="Times New Roman" w:eastAsiaTheme="minorHAnsi" w:hAnsi="Times New Roman"/>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319" w:type="pct"/>
          </w:tcPr>
          <w:p w14:paraId="66F8A265"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6B7AE870"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6533F22B"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71148A06" w14:textId="77777777" w:rsidTr="00800DC5">
        <w:tc>
          <w:tcPr>
            <w:tcW w:w="265" w:type="pct"/>
          </w:tcPr>
          <w:p w14:paraId="2D876C97"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3F5DA6CF"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Dviejų durų spinta su lentynomis</w:t>
            </w:r>
          </w:p>
        </w:tc>
        <w:tc>
          <w:tcPr>
            <w:tcW w:w="2592" w:type="pct"/>
          </w:tcPr>
          <w:p w14:paraId="6D1177E4"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Bendri matmenys (plotis × aukštis × gylis): 800 × 1970 × 450 mm (leistina paklaida ±20 mm).</w:t>
            </w:r>
          </w:p>
          <w:p w14:paraId="52314EF4"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hAnsi="Times New Roman"/>
                <w:color w:val="000000"/>
              </w:rPr>
              <w:t>Korpuso matmenys (be pagrindo, fasado ir galinės sienelės): 800 × 1895 × 425 mm  (leistina paklaida ±20 mm).</w:t>
            </w:r>
          </w:p>
          <w:p w14:paraId="48AEBA7C"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Konstrukcija:</w:t>
            </w:r>
          </w:p>
          <w:p w14:paraId="72350AB3"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durelės - dvi, atveriamos, pilnai dengiančios korpusą;</w:t>
            </w:r>
          </w:p>
          <w:p w14:paraId="77E86531"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vidinė struktūra -  spintos viduje įrengtos ne mažiau kaip 5 vientisos horizontalios lentynos, kurios tęsiasi per visą spintos plotį (nuo vienos šoninės sienelės iki kitos);</w:t>
            </w:r>
          </w:p>
          <w:p w14:paraId="297F05DC"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visos lentynos turi būti reguliuojamos aukščio atžvilgiu, naudojant šoninius tvirtinimo taškus (kiaurymių tinklą ar kitą lygiavertį </w:t>
            </w:r>
            <w:r w:rsidRPr="00903774">
              <w:rPr>
                <w:rFonts w:ascii="Times New Roman" w:eastAsiaTheme="minorHAnsi" w:hAnsi="Times New Roman"/>
              </w:rPr>
              <w:lastRenderedPageBreak/>
              <w:t>sprendinį). Galima konfigūruoti vidinį lentynų išdėstymą pagal poreikį.</w:t>
            </w:r>
          </w:p>
          <w:p w14:paraId="0910828C"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Medžiagiškumas:</w:t>
            </w:r>
          </w:p>
          <w:p w14:paraId="596CDC1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spintos korpusas ir lentynos turi būti pagamintos iš ne mažiau kaip 19 mm storio trijų sluoksnių suspaustų medžio drožlių plokštės, atitinkančios LST EN 312:2010 standarto reikalavimus (baldams skirta P2 arba aukštesnė klasė) arba lygiaverčio sprendinio;</w:t>
            </w:r>
          </w:p>
          <w:p w14:paraId="404571F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paviršius turi būti dengtas </w:t>
            </w:r>
            <w:proofErr w:type="spellStart"/>
            <w:r w:rsidRPr="00903774">
              <w:rPr>
                <w:rFonts w:ascii="Times New Roman" w:eastAsiaTheme="minorHAnsi" w:hAnsi="Times New Roman"/>
              </w:rPr>
              <w:t>melamino</w:t>
            </w:r>
            <w:proofErr w:type="spellEnd"/>
            <w:r w:rsidRPr="00903774">
              <w:rPr>
                <w:rFonts w:ascii="Times New Roman" w:eastAsiaTheme="minorHAnsi" w:hAnsi="Times New Roman"/>
              </w:rPr>
              <w:t xml:space="preserve"> danga pagal DIN EN 14322 arba lygiaverčiu sprendiniu;</w:t>
            </w:r>
          </w:p>
          <w:p w14:paraId="43330A3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≥1,5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181BE43B"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eastAsiaTheme="minorHAnsi" w:hAnsi="Times New Roman"/>
              </w:rPr>
              <w:t xml:space="preserve">Spalva – </w:t>
            </w:r>
            <w:r w:rsidRPr="00903774">
              <w:rPr>
                <w:rFonts w:ascii="Times New Roman" w:eastAsiaTheme="minorHAnsi" w:hAnsi="Times New Roman"/>
                <w:b/>
                <w:bCs/>
              </w:rPr>
              <w:t>natūralaus ąžuolo (</w:t>
            </w:r>
            <w:proofErr w:type="spellStart"/>
            <w:r w:rsidRPr="00903774">
              <w:rPr>
                <w:rFonts w:ascii="Times New Roman" w:eastAsiaTheme="minorHAnsi" w:hAnsi="Times New Roman"/>
                <w:b/>
                <w:bCs/>
              </w:rPr>
              <w:t>En</w:t>
            </w:r>
            <w:proofErr w:type="spellEnd"/>
            <w:r w:rsidRPr="00903774">
              <w:rPr>
                <w:rFonts w:ascii="Times New Roman" w:eastAsiaTheme="minorHAnsi" w:hAnsi="Times New Roman"/>
                <w:b/>
                <w:bCs/>
              </w:rPr>
              <w:t xml:space="preserve">. </w:t>
            </w:r>
            <w:proofErr w:type="spellStart"/>
            <w:r w:rsidRPr="00903774">
              <w:rPr>
                <w:rFonts w:ascii="Times New Roman" w:eastAsiaTheme="minorHAnsi" w:hAnsi="Times New Roman"/>
                <w:b/>
                <w:bCs/>
                <w:i/>
                <w:iCs/>
              </w:rPr>
              <w:t>Natural</w:t>
            </w:r>
            <w:proofErr w:type="spellEnd"/>
            <w:r w:rsidRPr="00903774">
              <w:rPr>
                <w:rFonts w:ascii="Times New Roman" w:eastAsiaTheme="minorHAnsi" w:hAnsi="Times New Roman"/>
                <w:b/>
                <w:bCs/>
                <w:i/>
                <w:iCs/>
              </w:rPr>
              <w:t xml:space="preserve"> </w:t>
            </w:r>
            <w:proofErr w:type="spellStart"/>
            <w:r w:rsidRPr="00903774">
              <w:rPr>
                <w:rFonts w:ascii="Times New Roman" w:eastAsiaTheme="minorHAnsi" w:hAnsi="Times New Roman"/>
                <w:b/>
                <w:bCs/>
                <w:i/>
                <w:iCs/>
              </w:rPr>
              <w:t>Oak</w:t>
            </w:r>
            <w:proofErr w:type="spellEnd"/>
            <w:r w:rsidRPr="00903774">
              <w:rPr>
                <w:rFonts w:ascii="Times New Roman" w:eastAsiaTheme="minorHAnsi" w:hAnsi="Times New Roman"/>
                <w:b/>
                <w:bCs/>
              </w:rPr>
              <w:t>)</w:t>
            </w:r>
            <w:r w:rsidRPr="00903774">
              <w:rPr>
                <w:rFonts w:ascii="Times New Roman" w:eastAsiaTheme="minorHAnsi" w:hAnsi="Times New Roman"/>
              </w:rPr>
              <w:t xml:space="preserve"> arba medžio dekoro apdaila, kurios atspalvio skirtumas nuo nurodytos spalvos neviršija </w:t>
            </w:r>
            <w:r w:rsidRPr="00903774">
              <w:rPr>
                <w:rFonts w:ascii="Times New Roman" w:eastAsiaTheme="minorHAnsi" w:hAnsi="Times New Roman"/>
                <w:b/>
                <w:bCs/>
              </w:rPr>
              <w:t>ΔE ≤ 2</w:t>
            </w:r>
            <w:r w:rsidRPr="00903774">
              <w:rPr>
                <w:rFonts w:ascii="Times New Roman" w:eastAsiaTheme="minorHAnsi" w:hAnsi="Times New Roman"/>
              </w:rPr>
              <w:t xml:space="preserve"> pagal </w:t>
            </w:r>
            <w:r w:rsidRPr="00903774">
              <w:rPr>
                <w:rFonts w:ascii="Times New Roman" w:eastAsiaTheme="minorHAnsi" w:hAnsi="Times New Roman"/>
                <w:b/>
                <w:bCs/>
              </w:rPr>
              <w:t>CIE L*a*b*</w:t>
            </w:r>
            <w:r w:rsidRPr="00903774">
              <w:rPr>
                <w:rFonts w:ascii="Times New Roman" w:eastAsiaTheme="minorHAnsi" w:hAnsi="Times New Roman"/>
              </w:rPr>
              <w:t xml:space="preserve"> spalvų matavimo standartą ir kurios rašto struktūra atitinka natūralaus ąžuolo tekstūrą.</w:t>
            </w:r>
          </w:p>
          <w:p w14:paraId="010F75C4"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p w14:paraId="55D5DDE9" w14:textId="49259ADF"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eastAsiaTheme="minorHAnsi" w:hAnsi="Times New Roman"/>
                <w:b/>
                <w:bCs/>
              </w:rPr>
              <w:t>Atitiktis</w:t>
            </w:r>
            <w:r w:rsidRPr="00903774">
              <w:rPr>
                <w:rFonts w:ascii="Times New Roman" w:eastAsiaTheme="minorHAnsi" w:hAnsi="Times New Roman"/>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319" w:type="pct"/>
          </w:tcPr>
          <w:p w14:paraId="08AF234B"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41E99A16"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39C90D6B"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4152B087" w14:textId="77777777" w:rsidTr="00800DC5">
        <w:tc>
          <w:tcPr>
            <w:tcW w:w="265" w:type="pct"/>
          </w:tcPr>
          <w:p w14:paraId="3C00054F"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67D88EB9"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Mokytojo stalas - montuojamas ant spintelės (dešinėje)</w:t>
            </w:r>
          </w:p>
        </w:tc>
        <w:tc>
          <w:tcPr>
            <w:tcW w:w="2592" w:type="pct"/>
          </w:tcPr>
          <w:p w14:paraId="59BCC3B8"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eastAsiaTheme="minorHAnsi" w:hAnsi="Times New Roman"/>
              </w:rPr>
              <w:t>stalviršis</w:t>
            </w:r>
            <w:r w:rsidRPr="00903774">
              <w:rPr>
                <w:rFonts w:ascii="Times New Roman" w:hAnsi="Times New Roman"/>
                <w:color w:val="000000"/>
              </w:rPr>
              <w:t xml:space="preserve"> stačiakampio formos, gylis 900 mm (±20 mm), plotis 2000 mm (±20 mm), aukštis 720 mm (±20 mm), užtikrinant ergonominius reikalavimus pagal EN 1729.</w:t>
            </w:r>
          </w:p>
          <w:p w14:paraId="39AD5059"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eastAsiaTheme="minorHAnsi" w:hAnsi="Times New Roman"/>
              </w:rPr>
              <w:t>Reikalavimai</w:t>
            </w:r>
            <w:r w:rsidRPr="00903774">
              <w:rPr>
                <w:rFonts w:ascii="Times New Roman" w:hAnsi="Times New Roman"/>
                <w:color w:val="000000"/>
              </w:rPr>
              <w:t xml:space="preserve"> stalviršiui:</w:t>
            </w:r>
          </w:p>
          <w:p w14:paraId="48F02C6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turi būti pagamintas iš ne mažiau kaip 19 mm storio trijų sluoksnių suspaustų medžio </w:t>
            </w:r>
            <w:r w:rsidRPr="00903774">
              <w:rPr>
                <w:rFonts w:ascii="Times New Roman" w:eastAsiaTheme="minorHAnsi" w:hAnsi="Times New Roman"/>
              </w:rPr>
              <w:lastRenderedPageBreak/>
              <w:t>drožlių plokštės, atitinkančios LST EN 312:2010 standarto reikalavimus (baldams skirta P2 arba aukštesnė klasė) arba lygiaverčio sprendinio;</w:t>
            </w:r>
          </w:p>
          <w:p w14:paraId="40E3CBCC"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abu stalviršio paviršiai turi būti padengti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7E0E3848" w14:textId="77777777" w:rsidR="00800DC5" w:rsidRPr="00903774" w:rsidRDefault="00800DC5" w:rsidP="00800DC5">
            <w:pPr>
              <w:pStyle w:val="Sraopastraipa"/>
              <w:numPr>
                <w:ilvl w:val="0"/>
                <w:numId w:val="4"/>
              </w:numPr>
              <w:spacing w:after="160" w:line="276" w:lineRule="auto"/>
              <w:ind w:left="786"/>
              <w:jc w:val="both"/>
              <w:rPr>
                <w:rFonts w:ascii="Times New Roman" w:hAnsi="Times New Roman"/>
                <w:color w:val="000000"/>
              </w:rPr>
            </w:pPr>
            <w:r w:rsidRPr="00903774">
              <w:rPr>
                <w:rFonts w:ascii="Times New Roman" w:hAnsi="Times New Roman"/>
                <w:color w:val="000000"/>
              </w:rPr>
              <w:t>spalva</w:t>
            </w:r>
            <w:r w:rsidRPr="00903774">
              <w:rPr>
                <w:rFonts w:ascii="Times New Roman" w:eastAsiaTheme="minorHAnsi" w:hAnsi="Times New Roman"/>
              </w:rPr>
              <w:t xml:space="preserve"> – </w:t>
            </w:r>
            <w:r w:rsidRPr="00903774">
              <w:rPr>
                <w:rFonts w:ascii="Times New Roman" w:eastAsiaTheme="minorHAnsi" w:hAnsi="Times New Roman"/>
                <w:b/>
                <w:bCs/>
              </w:rPr>
              <w:t>natūralaus ąžuolo (</w:t>
            </w:r>
            <w:proofErr w:type="spellStart"/>
            <w:r w:rsidRPr="00903774">
              <w:rPr>
                <w:rFonts w:ascii="Times New Roman" w:eastAsiaTheme="minorHAnsi" w:hAnsi="Times New Roman"/>
                <w:b/>
                <w:bCs/>
              </w:rPr>
              <w:t>En</w:t>
            </w:r>
            <w:proofErr w:type="spellEnd"/>
            <w:r w:rsidRPr="00903774">
              <w:rPr>
                <w:rFonts w:ascii="Times New Roman" w:eastAsiaTheme="minorHAnsi" w:hAnsi="Times New Roman"/>
                <w:b/>
                <w:bCs/>
              </w:rPr>
              <w:t xml:space="preserve">. </w:t>
            </w:r>
            <w:proofErr w:type="spellStart"/>
            <w:r w:rsidRPr="00903774">
              <w:rPr>
                <w:rFonts w:ascii="Times New Roman" w:eastAsiaTheme="minorHAnsi" w:hAnsi="Times New Roman"/>
                <w:b/>
                <w:bCs/>
                <w:i/>
                <w:iCs/>
              </w:rPr>
              <w:t>Natural</w:t>
            </w:r>
            <w:proofErr w:type="spellEnd"/>
            <w:r w:rsidRPr="00903774">
              <w:rPr>
                <w:rFonts w:ascii="Times New Roman" w:eastAsiaTheme="minorHAnsi" w:hAnsi="Times New Roman"/>
                <w:b/>
                <w:bCs/>
                <w:i/>
                <w:iCs/>
              </w:rPr>
              <w:t xml:space="preserve"> </w:t>
            </w:r>
            <w:proofErr w:type="spellStart"/>
            <w:r w:rsidRPr="00903774">
              <w:rPr>
                <w:rFonts w:ascii="Times New Roman" w:eastAsiaTheme="minorHAnsi" w:hAnsi="Times New Roman"/>
                <w:b/>
                <w:bCs/>
                <w:i/>
                <w:iCs/>
              </w:rPr>
              <w:t>Oak</w:t>
            </w:r>
            <w:proofErr w:type="spellEnd"/>
            <w:r w:rsidRPr="00903774">
              <w:rPr>
                <w:rFonts w:ascii="Times New Roman" w:eastAsiaTheme="minorHAnsi" w:hAnsi="Times New Roman"/>
                <w:b/>
                <w:bCs/>
              </w:rPr>
              <w:t>)</w:t>
            </w:r>
            <w:r w:rsidRPr="00903774">
              <w:rPr>
                <w:rFonts w:ascii="Times New Roman" w:eastAsiaTheme="minorHAnsi" w:hAnsi="Times New Roman"/>
              </w:rPr>
              <w:t xml:space="preserve"> arba medžio dekoro apdaila, kurios atspalvio skirtumas nuo nurodytos spalvos neviršija </w:t>
            </w:r>
            <w:r w:rsidRPr="00903774">
              <w:rPr>
                <w:rFonts w:ascii="Times New Roman" w:eastAsiaTheme="minorHAnsi" w:hAnsi="Times New Roman"/>
                <w:b/>
                <w:bCs/>
              </w:rPr>
              <w:t>ΔE ≤ 2</w:t>
            </w:r>
            <w:r w:rsidRPr="00903774">
              <w:rPr>
                <w:rFonts w:ascii="Times New Roman" w:eastAsiaTheme="minorHAnsi" w:hAnsi="Times New Roman"/>
              </w:rPr>
              <w:t xml:space="preserve"> pagal </w:t>
            </w:r>
            <w:r w:rsidRPr="00903774">
              <w:rPr>
                <w:rFonts w:ascii="Times New Roman" w:eastAsiaTheme="minorHAnsi" w:hAnsi="Times New Roman"/>
                <w:b/>
                <w:bCs/>
              </w:rPr>
              <w:t>CIE L*a*b*</w:t>
            </w:r>
            <w:r w:rsidRPr="00903774">
              <w:rPr>
                <w:rFonts w:ascii="Times New Roman" w:eastAsiaTheme="minorHAnsi" w:hAnsi="Times New Roman"/>
              </w:rPr>
              <w:t xml:space="preserve"> spalvų matavimo standartą ir kurios rašto struktūra atitinka natūralaus ąžuolo tekstūrą;</w:t>
            </w:r>
          </w:p>
          <w:p w14:paraId="029226E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2,5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3BEC4D3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eastAsiaTheme="minorHAnsi" w:hAnsi="Times New Roman"/>
              </w:rPr>
              <w:t>atitiktis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735AAE70"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eastAsiaTheme="minorHAnsi" w:hAnsi="Times New Roman"/>
              </w:rPr>
              <w:t>Reikalavimai</w:t>
            </w:r>
            <w:r w:rsidRPr="00903774">
              <w:rPr>
                <w:rFonts w:ascii="Times New Roman" w:hAnsi="Times New Roman"/>
                <w:color w:val="000000"/>
              </w:rPr>
              <w:t xml:space="preserve"> rėmui:</w:t>
            </w:r>
          </w:p>
          <w:p w14:paraId="78E2FAC4"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turėti plastikines arba lygiavertes kojelių apsaugas, saugančias kietas grindis nuo pažeidimų;</w:t>
            </w:r>
          </w:p>
          <w:p w14:paraId="36BB299D"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color w:val="000000" w:themeColor="text1"/>
              </w:rPr>
            </w:pPr>
            <w:r w:rsidRPr="00903774">
              <w:rPr>
                <w:rFonts w:ascii="Times New Roman" w:eastAsiaTheme="minorHAnsi" w:hAnsi="Times New Roman"/>
                <w:color w:val="000000" w:themeColor="text1"/>
              </w:rPr>
              <w:t xml:space="preserve">konstrukcija turi būti suformuota iš dviejų lenktų plieninių arba </w:t>
            </w:r>
            <w:r w:rsidRPr="00903774">
              <w:rPr>
                <w:rFonts w:ascii="Times New Roman" w:eastAsiaTheme="minorHAnsi" w:hAnsi="Times New Roman"/>
              </w:rPr>
              <w:t>lygiaverčio</w:t>
            </w:r>
            <w:r w:rsidRPr="00903774">
              <w:rPr>
                <w:rFonts w:ascii="Times New Roman" w:eastAsiaTheme="minorHAnsi" w:hAnsi="Times New Roman"/>
                <w:b/>
                <w:bCs/>
              </w:rPr>
              <w:t xml:space="preserve"> metalo profilio</w:t>
            </w:r>
            <w:r w:rsidRPr="00903774">
              <w:rPr>
                <w:rFonts w:ascii="Times New Roman" w:eastAsiaTheme="minorHAnsi" w:hAnsi="Times New Roman"/>
              </w:rPr>
              <w:t xml:space="preserve"> (aliuminio lydinio EN AW-6060 T6, nerūdijančio plieno AISI 304 ar kito metalo užtikrinančio ne prastesnį tvirtumą ir stabilumą) </w:t>
            </w:r>
            <w:r w:rsidRPr="00903774">
              <w:rPr>
                <w:rFonts w:ascii="Times New Roman" w:eastAsiaTheme="minorHAnsi" w:hAnsi="Times New Roman"/>
                <w:color w:val="000000" w:themeColor="text1"/>
              </w:rPr>
              <w:t>atramų, kurios pritvirtintos prie stalviršio ir sujungtos horizontaliu apvaliu skersiniu. Atramos turi sudaryti stabilią, vizualiai vientisą konstrukciją;</w:t>
            </w:r>
          </w:p>
          <w:p w14:paraId="453841F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plieninės arba lygiavertės konstrukcijos turi būti pagamintos iš aukštos kokybės konstrukcinio plieno arba lygiaverčių metalo profilio vamzdžių (aliuminio lydinio EN AW-6060 T6, nerūdijančio plieno AISI 304 ar kito metalo užtikrinančio ne prastesnį tvirtumą ir stabilumą), kurių skerspjūvis ne </w:t>
            </w:r>
            <w:r w:rsidRPr="00903774">
              <w:rPr>
                <w:rFonts w:ascii="Times New Roman" w:eastAsiaTheme="minorHAnsi" w:hAnsi="Times New Roman"/>
              </w:rPr>
              <w:lastRenderedPageBreak/>
              <w:t>mažesnis kaip 30 × 30 mm arba Ø35 mm (±2 mm). Visos konstrukcinės dalys turi būti gamykliniu būdu suvirintos;</w:t>
            </w:r>
          </w:p>
          <w:p w14:paraId="1A47FAC6"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kurio atsparumas patvirtintas galiojančiu GS, BIFMA ar FEMB sertifikatu (arba lygiaverčiu įrodymu), pateikiamu kartu su pasiūlymu;</w:t>
            </w:r>
          </w:p>
          <w:p w14:paraId="566C476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spalva – šviesiai pilka (pvz., </w:t>
            </w:r>
            <w:r w:rsidRPr="00903774">
              <w:rPr>
                <w:rFonts w:ascii="Times New Roman" w:eastAsiaTheme="minorHAnsi" w:hAnsi="Times New Roman"/>
                <w:b/>
                <w:bCs/>
              </w:rPr>
              <w:t>RAL 7035</w:t>
            </w:r>
            <w:r w:rsidRPr="00903774">
              <w:rPr>
                <w:rFonts w:ascii="Times New Roman" w:eastAsiaTheme="minorHAnsi" w:hAnsi="Times New Roman"/>
              </w:rPr>
              <w:t>) arba spalva, kurios atspalvio skirtumas nuo nurodytos spalvos neviršija ΔE ≤ 2 pagal CIE L*a*b*;</w:t>
            </w:r>
          </w:p>
          <w:p w14:paraId="12FD4E6F" w14:textId="77777777" w:rsidR="00800DC5" w:rsidRPr="00903774" w:rsidRDefault="00800DC5" w:rsidP="00800DC5">
            <w:pPr>
              <w:pStyle w:val="Sraopastraipa"/>
              <w:numPr>
                <w:ilvl w:val="0"/>
                <w:numId w:val="4"/>
              </w:numPr>
              <w:spacing w:after="160" w:line="276" w:lineRule="auto"/>
              <w:ind w:left="786"/>
              <w:jc w:val="both"/>
              <w:rPr>
                <w:rFonts w:ascii="Times New Roman" w:hAnsi="Times New Roman"/>
              </w:rPr>
            </w:pPr>
            <w:r w:rsidRPr="00903774">
              <w:rPr>
                <w:rFonts w:ascii="Times New Roman" w:eastAsiaTheme="minorHAnsi" w:hAnsi="Times New Roman"/>
                <w:b/>
                <w:bCs/>
              </w:rPr>
              <w:t>atitiktis</w:t>
            </w:r>
            <w:r w:rsidRPr="00903774">
              <w:rPr>
                <w:rFonts w:ascii="Times New Roman" w:eastAsiaTheme="minorHAnsi" w:hAnsi="Times New Roman"/>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p w14:paraId="1AB6BB63" w14:textId="77777777" w:rsidR="00800DC5" w:rsidRPr="00903774" w:rsidRDefault="00800DC5" w:rsidP="00800DC5">
            <w:pPr>
              <w:pStyle w:val="Sraopastraipa"/>
              <w:numPr>
                <w:ilvl w:val="0"/>
                <w:numId w:val="4"/>
              </w:numPr>
              <w:spacing w:after="160" w:line="276" w:lineRule="auto"/>
              <w:ind w:left="786"/>
              <w:jc w:val="both"/>
              <w:rPr>
                <w:rFonts w:ascii="Times New Roman" w:hAnsi="Times New Roman"/>
              </w:rPr>
            </w:pPr>
            <w:r w:rsidRPr="00903774">
              <w:rPr>
                <w:rFonts w:ascii="Times New Roman" w:hAnsi="Times New Roman"/>
              </w:rPr>
              <w:t>turi būti įrengta viena metalinė arba lygiavertės konstrukcinės medžiagos kabelių anga, atspari mechaniniam ir aplinkos poveikiui, esanti dešinėje išorinėje pusėje.</w:t>
            </w:r>
          </w:p>
          <w:p w14:paraId="2E89BA90" w14:textId="6F3F8E3E"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hAnsi="Times New Roman"/>
              </w:rPr>
              <w:t xml:space="preserve">Stalas turi būti </w:t>
            </w:r>
            <w:r w:rsidRPr="00903774">
              <w:rPr>
                <w:rFonts w:ascii="Times New Roman" w:eastAsiaTheme="minorHAnsi" w:hAnsi="Times New Roman"/>
              </w:rPr>
              <w:t>sertifikuotas</w:t>
            </w:r>
            <w:r w:rsidRPr="00903774">
              <w:rPr>
                <w:rFonts w:ascii="Times New Roman" w:hAnsi="Times New Roman"/>
              </w:rPr>
              <w:t xml:space="preserve"> ne </w:t>
            </w:r>
            <w:r w:rsidRPr="00903774">
              <w:rPr>
                <w:rFonts w:ascii="Times New Roman" w:hAnsi="Times New Roman"/>
                <w:color w:val="000000"/>
              </w:rPr>
              <w:t>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74C6ED0B"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0E80AAD2"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7925FC73"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903774" w14:paraId="5280CA0F" w14:textId="77777777" w:rsidTr="00800DC5">
        <w:tc>
          <w:tcPr>
            <w:tcW w:w="265" w:type="pct"/>
          </w:tcPr>
          <w:p w14:paraId="1C4B027D"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04AB27EA"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Spintelė prie mokytojo stalo (dešininė)dabar naujam</w:t>
            </w:r>
          </w:p>
        </w:tc>
        <w:tc>
          <w:tcPr>
            <w:tcW w:w="2592" w:type="pct"/>
          </w:tcPr>
          <w:p w14:paraId="3D1033D6"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Bendri matmenys (plotis × aukštis × gylis): 1332 × 566 × 600 mm (leistina paklaida ±20 mm).</w:t>
            </w:r>
          </w:p>
          <w:p w14:paraId="31A15B5B"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Korpuso matmenys (be pagrindo ir fasado): ~1300 × 550 × 580 mm (leistina paklaida ±20 mm).</w:t>
            </w:r>
          </w:p>
          <w:p w14:paraId="163A77E5"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Baldas naudojamas kaip dešininė atrama stalui, kurio aukštis 72 cm.</w:t>
            </w:r>
          </w:p>
          <w:p w14:paraId="5C164AC1"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Konstrukcija:</w:t>
            </w:r>
          </w:p>
          <w:p w14:paraId="5E3EC1A7"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eastAsiaTheme="minorHAnsi" w:hAnsi="Times New Roman"/>
              </w:rPr>
              <w:t>sudaryta</w:t>
            </w:r>
            <w:r w:rsidRPr="00903774">
              <w:rPr>
                <w:rFonts w:ascii="Times New Roman" w:hAnsi="Times New Roman"/>
                <w:color w:val="000000"/>
              </w:rPr>
              <w:t xml:space="preserve"> iš dviejų funkcinių dalių: kairėje spintelės, atveriamos vienomis durelėmis (dešinėje), ir stalčių bloko dešinėje;</w:t>
            </w:r>
          </w:p>
          <w:p w14:paraId="289800F5"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stalčių blokas sudarytas iš nedaugiau kaip 4 stalčių, iš kurių 1 stalčius – 1,5 HU aukščio </w:t>
            </w:r>
            <w:r w:rsidRPr="00903774">
              <w:rPr>
                <w:rFonts w:ascii="Times New Roman" w:eastAsiaTheme="minorHAnsi" w:hAnsi="Times New Roman"/>
              </w:rPr>
              <w:lastRenderedPageBreak/>
              <w:t>(su plastiko arba lygiaverčiu skirtuku), stalčių bėgeliai turi užtikrinti stabilų visiško ištraukimo veikimą. Viršutinis stalčius turi būti rakinamas centriniu užraktu (18001 tipo arba lygiaverčiu);</w:t>
            </w:r>
          </w:p>
          <w:p w14:paraId="6A696FF2"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spintelės su durimis dalyje turi būti viena reguliuojamo aukščio lentyna, montuojama naudojant perforuotą tvirtinimo taškų tinklelį arba lygiavertį sprendinį;</w:t>
            </w:r>
          </w:p>
          <w:p w14:paraId="69F898EA"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galinė sienelė, pagaminta iš tokios pačios apdailos plokštės kaip ir korpusas;</w:t>
            </w:r>
          </w:p>
          <w:p w14:paraId="010F2878"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turi būti plastikinės pado apsaugos, tinkamomis naudoti ant kietų grindų dangų;</w:t>
            </w:r>
          </w:p>
          <w:p w14:paraId="3D9046CE"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spalva šviesiai pilka (pvz., RAL 7035) arba medžio dekoro apdaila, kurios atspalvio skirtumas nuo nurodyto pavyzdžio neviršija ΔE ≤ 2 pagal CIE L*a*b* spalvų matavimo standartą, o rašto struktūra atitinka pasirinkto dekoro tekstūrą.</w:t>
            </w:r>
          </w:p>
          <w:p w14:paraId="62F9240D"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Medžiagiškumas:</w:t>
            </w:r>
          </w:p>
          <w:p w14:paraId="0AE8FC83"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hAnsi="Times New Roman"/>
                <w:color w:val="000000"/>
              </w:rPr>
            </w:pPr>
            <w:r w:rsidRPr="00903774">
              <w:rPr>
                <w:rFonts w:ascii="Times New Roman" w:eastAsiaTheme="minorHAnsi" w:hAnsi="Times New Roman"/>
              </w:rPr>
              <w:t>korpusas, lentynos, stalčių blokas ir durys turi būti pagaminti iš ne mažiau kaip 19 mm storio trijų sluoksnių suspaustos medžio drožlių plokštės, atitinkančios LST EN 312:2010 reikalavimus (P2 klasė arba aukštesnė) arba lygiaverčio sprendinio;</w:t>
            </w:r>
          </w:p>
          <w:p w14:paraId="272BF5BF"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paviršiai turi būti padengti </w:t>
            </w:r>
            <w:proofErr w:type="spellStart"/>
            <w:r w:rsidRPr="00903774">
              <w:rPr>
                <w:rFonts w:ascii="Times New Roman" w:eastAsiaTheme="minorHAnsi" w:hAnsi="Times New Roman"/>
              </w:rPr>
              <w:t>melamino</w:t>
            </w:r>
            <w:proofErr w:type="spellEnd"/>
            <w:r w:rsidRPr="00903774">
              <w:rPr>
                <w:rFonts w:ascii="Times New Roman" w:eastAsiaTheme="minorHAnsi" w:hAnsi="Times New Roman"/>
              </w:rPr>
              <w:t xml:space="preserve"> danga, atitinkančia DIN EN 14322 standartą dėl atsparumo įbrėžimams, dėmėms, dilimui, karščiui bei šviesai arba lygiaverčiu sprendiniu;</w:t>
            </w:r>
          </w:p>
          <w:p w14:paraId="5C7F7727" w14:textId="77777777" w:rsidR="00800DC5" w:rsidRPr="00903774" w:rsidRDefault="00800DC5" w:rsidP="00800DC5">
            <w:pPr>
              <w:pStyle w:val="Sraopastraipa"/>
              <w:numPr>
                <w:ilvl w:val="0"/>
                <w:numId w:val="4"/>
              </w:numPr>
              <w:suppressAutoHyphens/>
              <w:autoSpaceDN w:val="0"/>
              <w:ind w:left="786"/>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briaunos turi būti apsaugotos ne mažiau kaip 1,5 mm storio plastiku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suderintu su plokštės paviršiumi.</w:t>
            </w:r>
          </w:p>
          <w:p w14:paraId="210AFA0C" w14:textId="77777777"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Rankenėlės – lenkto profilio, juodos spalvos (pvz. RAL 9017) arba spalvos, kurios atspalvio skirtumas nuo nurodytos spalvos neviršija ΔE ≤ 2 pagal CIE L*a*b, ergonomiškos formos, pritaikytos patogiam suėmimui.</w:t>
            </w:r>
          </w:p>
          <w:p w14:paraId="3D2760E5" w14:textId="77777777"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w:t>
            </w:r>
            <w:r w:rsidRPr="00903774">
              <w:rPr>
                <w:rFonts w:ascii="Times New Roman" w:eastAsiaTheme="minorHAnsi" w:hAnsi="Times New Roman"/>
              </w:rPr>
              <w:lastRenderedPageBreak/>
              <w:t>14021) arba jam lygiavertis dokumentas, pagrindžiantis produkto aplinkosauginį tvarumą.</w:t>
            </w:r>
          </w:p>
          <w:p w14:paraId="75745269" w14:textId="2ABD166C"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b/>
                <w:bCs/>
              </w:rPr>
              <w:t>Atitiktis</w:t>
            </w:r>
            <w:r w:rsidRPr="00903774">
              <w:rPr>
                <w:rFonts w:ascii="Times New Roman" w:eastAsiaTheme="minorHAnsi" w:hAnsi="Times New Roman"/>
              </w:rPr>
              <w:t xml:space="preserve"> turi būti pagrįsta gamintojo techniniais dokumentais ir (arba) atitikties deklaracija. Dokumentai turi būti pateikti kartu su pasiūlymu, jie turi būti galiojantys, aiškiai nurodyti gaminį ir jo techninius parametrus, bei, jei taikoma, turėti nuorodas į taikomus standartus (pvz., EN, ISO, DIN).</w:t>
            </w:r>
          </w:p>
        </w:tc>
        <w:tc>
          <w:tcPr>
            <w:tcW w:w="1319" w:type="pct"/>
          </w:tcPr>
          <w:p w14:paraId="0A8A6D79"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7B968103"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57E049EC"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62F2B" w:rsidRPr="00903774" w14:paraId="0E0F829D" w14:textId="77777777" w:rsidTr="00800DC5">
        <w:tc>
          <w:tcPr>
            <w:tcW w:w="265" w:type="pct"/>
          </w:tcPr>
          <w:p w14:paraId="31D48DCC" w14:textId="77777777" w:rsidR="00862F2B" w:rsidRPr="00903774" w:rsidRDefault="00862F2B" w:rsidP="00425EDB">
            <w:pPr>
              <w:pStyle w:val="Sraopastraipa"/>
              <w:numPr>
                <w:ilvl w:val="0"/>
                <w:numId w:val="6"/>
              </w:numPr>
              <w:jc w:val="both"/>
              <w:rPr>
                <w:rFonts w:ascii="Times New Roman" w:eastAsiaTheme="minorHAnsi" w:hAnsi="Times New Roman"/>
              </w:rPr>
            </w:pPr>
          </w:p>
        </w:tc>
        <w:tc>
          <w:tcPr>
            <w:tcW w:w="823" w:type="pct"/>
          </w:tcPr>
          <w:p w14:paraId="4250979D"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eastAsiaTheme="minorHAnsi" w:hAnsi="Times New Roman"/>
              </w:rPr>
              <w:t>Spintelė su stumdomomis durelėmis</w:t>
            </w:r>
          </w:p>
        </w:tc>
        <w:tc>
          <w:tcPr>
            <w:tcW w:w="2592" w:type="pct"/>
          </w:tcPr>
          <w:p w14:paraId="28D526F9"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hAnsi="Times New Roman"/>
                <w:color w:val="000000"/>
              </w:rPr>
              <w:t xml:space="preserve">Bendri </w:t>
            </w:r>
            <w:r w:rsidRPr="00903774">
              <w:rPr>
                <w:rFonts w:ascii="Times New Roman" w:eastAsiaTheme="minorHAnsi" w:hAnsi="Times New Roman"/>
              </w:rPr>
              <w:t>matmenys</w:t>
            </w:r>
            <w:r w:rsidRPr="00903774">
              <w:rPr>
                <w:rFonts w:ascii="Times New Roman" w:hAnsi="Times New Roman"/>
                <w:color w:val="000000"/>
              </w:rPr>
              <w:t xml:space="preserve"> (plotis × aukštis × gylis): 1000 × 770 × 425 mm (leistina paklaida: ±20 mm);</w:t>
            </w:r>
          </w:p>
          <w:p w14:paraId="1444D622"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Konstrukcija</w:t>
            </w:r>
            <w:r w:rsidRPr="00903774">
              <w:rPr>
                <w:rFonts w:ascii="Times New Roman" w:hAnsi="Times New Roman"/>
                <w:color w:val="000000"/>
              </w:rPr>
              <w:t>:</w:t>
            </w:r>
          </w:p>
          <w:p w14:paraId="2FD78841"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hAnsi="Times New Roman"/>
                <w:color w:val="000000"/>
              </w:rPr>
              <w:t>turi būti dvi stumdomos durelės;</w:t>
            </w:r>
          </w:p>
          <w:p w14:paraId="7A92FE66"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vidinė struktūra - spintos viduje įrengta lentyna;</w:t>
            </w:r>
          </w:p>
          <w:p w14:paraId="7436989F"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hAnsi="Times New Roman"/>
                <w:color w:val="000000"/>
              </w:rPr>
              <w:t>galinė sienelė – atvira;</w:t>
            </w:r>
          </w:p>
          <w:p w14:paraId="6D89F87B"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hAnsi="Times New Roman"/>
                <w:color w:val="000000"/>
              </w:rPr>
              <w:t>turi būti plastikinės arba lygiavertės pado apsaugos, tinkamomis naudoti ant kietų grindų dangų.</w:t>
            </w:r>
          </w:p>
          <w:p w14:paraId="610E761A"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Medžiagiškumas</w:t>
            </w:r>
            <w:r w:rsidRPr="00903774">
              <w:rPr>
                <w:rFonts w:ascii="Times New Roman" w:hAnsi="Times New Roman"/>
                <w:color w:val="000000"/>
              </w:rPr>
              <w:t>:</w:t>
            </w:r>
          </w:p>
          <w:p w14:paraId="02D5A12F"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turi būti pagaminti iš ne mažiau kaip 19 mm storio trijų sluoksnių suspaustos medžio drožlių plokštės, atitinkančios LST EN 312:2010 reikalavimus (P2 klasė arba aukštesnė) arba lygiaverčio sprendinio;</w:t>
            </w:r>
          </w:p>
          <w:p w14:paraId="58954477"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 xml:space="preserve">paviršiai turi būti padengti </w:t>
            </w:r>
            <w:proofErr w:type="spellStart"/>
            <w:r w:rsidRPr="00903774">
              <w:rPr>
                <w:rFonts w:ascii="Times New Roman" w:eastAsiaTheme="minorHAnsi" w:hAnsi="Times New Roman"/>
              </w:rPr>
              <w:t>melamino</w:t>
            </w:r>
            <w:proofErr w:type="spellEnd"/>
            <w:r w:rsidRPr="00903774">
              <w:rPr>
                <w:rFonts w:ascii="Times New Roman" w:eastAsiaTheme="minorHAnsi" w:hAnsi="Times New Roman"/>
              </w:rPr>
              <w:t xml:space="preserve"> danga, atitinkančia DIN EN 14322 standartą dėl atsparumo įbrėžimams, dėmėms, dilimui, karščiui bei šviesai, arba lygiaverčiu sprendiniu.</w:t>
            </w:r>
          </w:p>
          <w:p w14:paraId="71707281"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 xml:space="preserve">Briaunos turi būti apsaugotos ne mažiau kaip 1,5 mm storio plastiku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suderintu su plokštės paviršiumi.</w:t>
            </w:r>
          </w:p>
          <w:p w14:paraId="01E5B794"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spalva – šviesiai pilka, vizualiai artima natūraliam akmens ar kalnų pilkumui (pvz., „Andų pilka“ atspalvis) arba lygiavertė medžio dekoro apdaila;</w:t>
            </w:r>
          </w:p>
          <w:p w14:paraId="64C04DDA" w14:textId="77777777" w:rsidR="00862F2B" w:rsidRPr="00903774" w:rsidRDefault="00862F2B" w:rsidP="00425EDB">
            <w:pPr>
              <w:pStyle w:val="Sraopastraipa"/>
              <w:numPr>
                <w:ilvl w:val="0"/>
                <w:numId w:val="4"/>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rankenėlės – lenkto profilio rankenos, juodos spalvos (RAL 9017 arba vizualiai lygiavertis atspalvis), ergonomiškos formos, pritaikytos patogiam suėmimui.</w:t>
            </w:r>
          </w:p>
          <w:p w14:paraId="4077A107"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Baldas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w:t>
            </w:r>
            <w:r w:rsidRPr="00903774">
              <w:rPr>
                <w:rFonts w:ascii="Times New Roman" w:eastAsiaTheme="minorHAnsi" w:hAnsi="Times New Roman"/>
              </w:rPr>
              <w:lastRenderedPageBreak/>
              <w:t>sertifikatas (ekologiškas produktas pagal DIN ISO 14021) arba jam lygiavertis dokumentas, pagrindžiantis produkto aplinkosauginį tvarumą.</w:t>
            </w:r>
          </w:p>
          <w:p w14:paraId="48696B8D"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Baldo estetinis vaizdas turi tikti patalpoje ir būti vienos linijos, kaip ir kiti baldai.</w:t>
            </w:r>
          </w:p>
          <w:p w14:paraId="0F4FCA2E" w14:textId="77777777" w:rsidR="00862F2B" w:rsidRPr="00903774" w:rsidRDefault="00862F2B" w:rsidP="00425EDB">
            <w:pPr>
              <w:pStyle w:val="Sraopastraipa"/>
              <w:numPr>
                <w:ilvl w:val="0"/>
                <w:numId w:val="3"/>
              </w:numPr>
              <w:suppressAutoHyphens/>
              <w:autoSpaceDN w:val="0"/>
              <w:contextualSpacing w:val="0"/>
              <w:jc w:val="both"/>
              <w:textAlignment w:val="baseline"/>
              <w:rPr>
                <w:rFonts w:ascii="Times New Roman" w:hAnsi="Times New Roman"/>
                <w:color w:val="000000"/>
              </w:rPr>
            </w:pPr>
            <w:r w:rsidRPr="00903774">
              <w:rPr>
                <w:rFonts w:ascii="Times New Roman" w:eastAsiaTheme="minorHAnsi" w:hAnsi="Times New Roman"/>
              </w:rPr>
              <w:t>Atitiktis reikalavimams turi būti pagrįsta gamintojo techniniais dokumentais ir (arba) atitikties deklaracija, kuri turi būti pateikta kartu su pasiūlymu.</w:t>
            </w:r>
          </w:p>
        </w:tc>
        <w:tc>
          <w:tcPr>
            <w:tcW w:w="1319" w:type="pct"/>
          </w:tcPr>
          <w:p w14:paraId="030C04E8" w14:textId="77777777" w:rsidR="00862F2B" w:rsidRPr="00903774" w:rsidRDefault="00862F2B" w:rsidP="00425EDB">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7F24E29D" w14:textId="77777777" w:rsidR="00862F2B" w:rsidRPr="00903774" w:rsidRDefault="00862F2B" w:rsidP="00425EDB">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451692EE" w14:textId="77777777" w:rsidR="00862F2B" w:rsidRPr="00903774" w:rsidRDefault="00862F2B" w:rsidP="00425EDB">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r w:rsidR="00800DC5" w:rsidRPr="00CF7E1A" w14:paraId="2DDD3B2C" w14:textId="77777777" w:rsidTr="00800DC5">
        <w:tc>
          <w:tcPr>
            <w:tcW w:w="265" w:type="pct"/>
          </w:tcPr>
          <w:p w14:paraId="041285D3" w14:textId="77777777" w:rsidR="00800DC5" w:rsidRPr="00903774" w:rsidRDefault="00800DC5" w:rsidP="00800DC5">
            <w:pPr>
              <w:pStyle w:val="Sraopastraipa"/>
              <w:numPr>
                <w:ilvl w:val="0"/>
                <w:numId w:val="6"/>
              </w:numPr>
              <w:jc w:val="both"/>
              <w:rPr>
                <w:rFonts w:ascii="Times New Roman" w:eastAsiaTheme="minorHAnsi" w:hAnsi="Times New Roman"/>
              </w:rPr>
            </w:pPr>
          </w:p>
        </w:tc>
        <w:tc>
          <w:tcPr>
            <w:tcW w:w="823" w:type="pct"/>
          </w:tcPr>
          <w:p w14:paraId="55A49963" w14:textId="77777777" w:rsidR="00800DC5" w:rsidRPr="00903774" w:rsidRDefault="00800DC5" w:rsidP="00800DC5">
            <w:pPr>
              <w:pStyle w:val="Sraopastraipa"/>
              <w:ind w:left="0"/>
              <w:jc w:val="both"/>
              <w:rPr>
                <w:rFonts w:ascii="Times New Roman" w:eastAsiaTheme="minorHAnsi" w:hAnsi="Times New Roman"/>
              </w:rPr>
            </w:pPr>
            <w:r w:rsidRPr="00903774">
              <w:rPr>
                <w:rFonts w:ascii="Times New Roman" w:eastAsiaTheme="minorHAnsi" w:hAnsi="Times New Roman"/>
              </w:rPr>
              <w:t>Mobilus staliukas</w:t>
            </w:r>
          </w:p>
        </w:tc>
        <w:tc>
          <w:tcPr>
            <w:tcW w:w="2592" w:type="pct"/>
          </w:tcPr>
          <w:p w14:paraId="34E75A2B" w14:textId="77777777" w:rsidR="00800DC5" w:rsidRPr="00903774" w:rsidRDefault="00800DC5" w:rsidP="00800DC5">
            <w:pPr>
              <w:pStyle w:val="Sraopastraipa"/>
              <w:numPr>
                <w:ilvl w:val="0"/>
                <w:numId w:val="3"/>
              </w:numPr>
              <w:spacing w:line="276" w:lineRule="auto"/>
              <w:jc w:val="both"/>
              <w:rPr>
                <w:rFonts w:ascii="Times New Roman" w:hAnsi="Times New Roman"/>
                <w:color w:val="000000"/>
              </w:rPr>
            </w:pPr>
            <w:r w:rsidRPr="00903774">
              <w:rPr>
                <w:rFonts w:ascii="Times New Roman" w:eastAsiaTheme="minorHAnsi" w:hAnsi="Times New Roman"/>
              </w:rPr>
              <w:t xml:space="preserve">Matmenys </w:t>
            </w:r>
            <w:r w:rsidRPr="00903774">
              <w:rPr>
                <w:rFonts w:ascii="Times New Roman" w:hAnsi="Times New Roman"/>
                <w:color w:val="000000"/>
              </w:rPr>
              <w:t>gylis 520 mm (±20 mm), plotis 680 mm (±20 mm) užtikrinant ergonominius reikalavimus pagal EN 1729.</w:t>
            </w:r>
          </w:p>
          <w:p w14:paraId="2A7AECAE"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Stalas turi būti reguliuojamo aukščio ne siauresniame intervale kaip nuo 710 mm iki 1140 cm pagal DIN EN 1729 standarto reikalavimus.</w:t>
            </w:r>
          </w:p>
          <w:p w14:paraId="48D68682"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 xml:space="preserve">Aukštis turi būti reguliuojamas su integruota dujine spyruokle, </w:t>
            </w:r>
            <w:r w:rsidRPr="00903774">
              <w:rPr>
                <w:rFonts w:ascii="Times New Roman" w:hAnsi="Times New Roman"/>
              </w:rPr>
              <w:t xml:space="preserve">kuri aktyvuojama rankiniu jungikliu, esančiu stalo krašte </w:t>
            </w:r>
            <w:r w:rsidRPr="00903774">
              <w:rPr>
                <w:rFonts w:ascii="Times New Roman" w:eastAsiaTheme="minorHAnsi" w:hAnsi="Times New Roman"/>
              </w:rPr>
              <w:t>arba lygiaverčiu mechanizmu</w:t>
            </w:r>
            <w:r w:rsidRPr="00903774">
              <w:rPr>
                <w:rFonts w:ascii="Times New Roman" w:hAnsi="Times New Roman"/>
              </w:rPr>
              <w:t>. Jungiklis turi turėti apsauginį dangtelį, saugantį nuo atsitiktinio įjungimo arba lygiavertę apsaugą.</w:t>
            </w:r>
          </w:p>
          <w:p w14:paraId="68F30503"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Turi būti vienvietis, su ergonomiškai išlenktu stalviršiu, užtikrinančiu patogų naudojimą ir atramą dilbiams. Stalviršio kampai turi būti užapvalinti, kad būtų sumažinta susižalojimo rizika.</w:t>
            </w:r>
          </w:p>
          <w:p w14:paraId="4E14317C"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Turi būti pagamintas iš ne mažiau kaip 19 mm storio trijų sluoksnių suspaustų medžio drožlių plokštės, atitinkančios LST EN 312:2010 standarto reikalavimus (baldams skirta P2 arba aukštesnė klasė) arba lygiaverčio sprendinio.</w:t>
            </w:r>
          </w:p>
          <w:p w14:paraId="77BB4360"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Stalviršio paviršius turi būti padengtas </w:t>
            </w:r>
            <w:proofErr w:type="spellStart"/>
            <w:r w:rsidRPr="00903774">
              <w:rPr>
                <w:rFonts w:ascii="Times New Roman" w:eastAsiaTheme="minorHAnsi" w:hAnsi="Times New Roman"/>
              </w:rPr>
              <w:t>melaminu</w:t>
            </w:r>
            <w:proofErr w:type="spellEnd"/>
            <w:r w:rsidRPr="00903774">
              <w:rPr>
                <w:rFonts w:ascii="Times New Roman" w:eastAsiaTheme="minorHAnsi" w:hAnsi="Times New Roman"/>
              </w:rPr>
              <w:t>, atitinkančiu DIN EN 14322 standarto reikalavimus dėl atsparumo įbrėžimams, dilimui, dėmėms, karščiui bei šviesos poveikiui, arba lygiaverčio sprendinio atitinkančio šiuos reikalavimus (atsparumas įbrėžimams, dėmėms, karščiui, dilimui).</w:t>
            </w:r>
          </w:p>
          <w:p w14:paraId="6614B834" w14:textId="77777777" w:rsidR="00800DC5" w:rsidRPr="00903774" w:rsidRDefault="00800DC5" w:rsidP="00800DC5">
            <w:pPr>
              <w:pStyle w:val="Sraopastraipa"/>
              <w:numPr>
                <w:ilvl w:val="0"/>
                <w:numId w:val="3"/>
              </w:numPr>
              <w:spacing w:after="160" w:line="276" w:lineRule="auto"/>
              <w:jc w:val="both"/>
              <w:rPr>
                <w:rFonts w:ascii="Times New Roman" w:hAnsi="Times New Roman"/>
                <w:color w:val="000000"/>
              </w:rPr>
            </w:pPr>
            <w:r w:rsidRPr="00903774">
              <w:rPr>
                <w:rFonts w:ascii="Times New Roman" w:hAnsi="Times New Roman"/>
                <w:color w:val="000000"/>
              </w:rPr>
              <w:t>Spalva</w:t>
            </w:r>
            <w:r w:rsidRPr="00903774">
              <w:rPr>
                <w:rFonts w:ascii="Times New Roman" w:eastAsiaTheme="minorHAnsi" w:hAnsi="Times New Roman"/>
              </w:rPr>
              <w:t xml:space="preserve"> – </w:t>
            </w:r>
            <w:r w:rsidRPr="00903774">
              <w:rPr>
                <w:rFonts w:ascii="Times New Roman" w:eastAsiaTheme="minorHAnsi" w:hAnsi="Times New Roman"/>
                <w:b/>
                <w:bCs/>
              </w:rPr>
              <w:t>natūralaus ąžuolo (</w:t>
            </w:r>
            <w:proofErr w:type="spellStart"/>
            <w:r w:rsidRPr="00903774">
              <w:rPr>
                <w:rFonts w:ascii="Times New Roman" w:eastAsiaTheme="minorHAnsi" w:hAnsi="Times New Roman"/>
                <w:b/>
                <w:bCs/>
              </w:rPr>
              <w:t>En</w:t>
            </w:r>
            <w:proofErr w:type="spellEnd"/>
            <w:r w:rsidRPr="00903774">
              <w:rPr>
                <w:rFonts w:ascii="Times New Roman" w:eastAsiaTheme="minorHAnsi" w:hAnsi="Times New Roman"/>
                <w:b/>
                <w:bCs/>
              </w:rPr>
              <w:t xml:space="preserve">. </w:t>
            </w:r>
            <w:proofErr w:type="spellStart"/>
            <w:r w:rsidRPr="00903774">
              <w:rPr>
                <w:rFonts w:ascii="Times New Roman" w:eastAsiaTheme="minorHAnsi" w:hAnsi="Times New Roman"/>
                <w:b/>
                <w:bCs/>
                <w:i/>
                <w:iCs/>
              </w:rPr>
              <w:t>Natural</w:t>
            </w:r>
            <w:proofErr w:type="spellEnd"/>
            <w:r w:rsidRPr="00903774">
              <w:rPr>
                <w:rFonts w:ascii="Times New Roman" w:eastAsiaTheme="minorHAnsi" w:hAnsi="Times New Roman"/>
                <w:b/>
                <w:bCs/>
                <w:i/>
                <w:iCs/>
              </w:rPr>
              <w:t xml:space="preserve"> </w:t>
            </w:r>
            <w:proofErr w:type="spellStart"/>
            <w:r w:rsidRPr="00903774">
              <w:rPr>
                <w:rFonts w:ascii="Times New Roman" w:eastAsiaTheme="minorHAnsi" w:hAnsi="Times New Roman"/>
                <w:b/>
                <w:bCs/>
                <w:i/>
                <w:iCs/>
              </w:rPr>
              <w:t>Oak</w:t>
            </w:r>
            <w:proofErr w:type="spellEnd"/>
            <w:r w:rsidRPr="00903774">
              <w:rPr>
                <w:rFonts w:ascii="Times New Roman" w:eastAsiaTheme="minorHAnsi" w:hAnsi="Times New Roman"/>
                <w:b/>
                <w:bCs/>
              </w:rPr>
              <w:t>)</w:t>
            </w:r>
            <w:r w:rsidRPr="00903774">
              <w:rPr>
                <w:rFonts w:ascii="Times New Roman" w:eastAsiaTheme="minorHAnsi" w:hAnsi="Times New Roman"/>
              </w:rPr>
              <w:t xml:space="preserve"> arba medžio dekoro apdaila, kurios atspalvio skirtumas nuo nurodytos spalvos neviršija </w:t>
            </w:r>
            <w:r w:rsidRPr="00903774">
              <w:rPr>
                <w:rFonts w:ascii="Times New Roman" w:eastAsiaTheme="minorHAnsi" w:hAnsi="Times New Roman"/>
                <w:b/>
                <w:bCs/>
              </w:rPr>
              <w:t>ΔE ≤ 2</w:t>
            </w:r>
            <w:r w:rsidRPr="00903774">
              <w:rPr>
                <w:rFonts w:ascii="Times New Roman" w:eastAsiaTheme="minorHAnsi" w:hAnsi="Times New Roman"/>
              </w:rPr>
              <w:t xml:space="preserve"> pagal </w:t>
            </w:r>
            <w:r w:rsidRPr="00903774">
              <w:rPr>
                <w:rFonts w:ascii="Times New Roman" w:eastAsiaTheme="minorHAnsi" w:hAnsi="Times New Roman"/>
                <w:b/>
                <w:bCs/>
              </w:rPr>
              <w:t>CIE L*a*b*</w:t>
            </w:r>
            <w:r w:rsidRPr="00903774">
              <w:rPr>
                <w:rFonts w:ascii="Times New Roman" w:eastAsiaTheme="minorHAnsi" w:hAnsi="Times New Roman"/>
              </w:rPr>
              <w:t xml:space="preserve"> spalvų matavimo standartą ir </w:t>
            </w:r>
            <w:r w:rsidRPr="00903774">
              <w:rPr>
                <w:rFonts w:ascii="Times New Roman" w:eastAsiaTheme="minorHAnsi" w:hAnsi="Times New Roman"/>
              </w:rPr>
              <w:lastRenderedPageBreak/>
              <w:t>kurios rašto struktūra atitinka natūralaus ąžuolo tekstūrą;</w:t>
            </w:r>
          </w:p>
          <w:p w14:paraId="43EB8652"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Stalviršio briaunos turi būti apsaugotos ne mažiau kaip 1,5 mm storio smūgiams atspariu klijuotu plastiku (pvz., ABS arba lygiaverčiu), </w:t>
            </w:r>
            <w:proofErr w:type="spellStart"/>
            <w:r w:rsidRPr="00903774">
              <w:rPr>
                <w:rFonts w:ascii="Times New Roman" w:eastAsiaTheme="minorHAnsi" w:hAnsi="Times New Roman"/>
              </w:rPr>
              <w:t>spalviškai</w:t>
            </w:r>
            <w:proofErr w:type="spellEnd"/>
            <w:r w:rsidRPr="00903774">
              <w:rPr>
                <w:rFonts w:ascii="Times New Roman" w:eastAsiaTheme="minorHAnsi" w:hAnsi="Times New Roman"/>
              </w:rPr>
              <w:t xml:space="preserve"> derančiu prie plokštės paviršiaus.</w:t>
            </w:r>
          </w:p>
          <w:p w14:paraId="3D8CD30D" w14:textId="77777777" w:rsidR="00800DC5" w:rsidRPr="00903774" w:rsidRDefault="00800DC5" w:rsidP="00800DC5">
            <w:pPr>
              <w:pStyle w:val="Sraopastraipa"/>
              <w:numPr>
                <w:ilvl w:val="0"/>
                <w:numId w:val="3"/>
              </w:numPr>
              <w:spacing w:after="160" w:line="276" w:lineRule="auto"/>
              <w:jc w:val="both"/>
              <w:rPr>
                <w:rFonts w:ascii="Times New Roman" w:eastAsiaTheme="minorHAnsi" w:hAnsi="Times New Roman"/>
              </w:rPr>
            </w:pPr>
            <w:r w:rsidRPr="00903774">
              <w:rPr>
                <w:rFonts w:ascii="Times New Roman" w:eastAsiaTheme="minorHAnsi" w:hAnsi="Times New Roman"/>
              </w:rPr>
              <w:t xml:space="preserve">Rėmas turi būti su viena centrine atrama, kurios pagrindas yra lenktos arba </w:t>
            </w:r>
            <w:proofErr w:type="spellStart"/>
            <w:r w:rsidRPr="00903774">
              <w:rPr>
                <w:rFonts w:ascii="Times New Roman" w:eastAsiaTheme="minorHAnsi" w:hAnsi="Times New Roman"/>
              </w:rPr>
              <w:t>konstrukciškai</w:t>
            </w:r>
            <w:proofErr w:type="spellEnd"/>
            <w:r w:rsidRPr="00903774">
              <w:rPr>
                <w:rFonts w:ascii="Times New Roman" w:eastAsiaTheme="minorHAnsi" w:hAnsi="Times New Roman"/>
              </w:rPr>
              <w:t xml:space="preserve"> lygiavertės formos, užtikrinančios stabilumą ir tvirtumą. Konstrukcija turi būti suvirinta ir pagaminta iš plieno arba lygiaverčio metalo.</w:t>
            </w:r>
          </w:p>
          <w:p w14:paraId="5E897CB4" w14:textId="77777777"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Rėmas turi būti padengtas milteliniu būdu epoksidine danga arba lygiaverčiu būdu, kurio atsparumas patvirtintas galiojančiu GS, BIFMA ar FEMB sertifikatu (arba lygiaverčiu įrodymu), pateikiamu kartu su pasiūlymu.</w:t>
            </w:r>
          </w:p>
          <w:p w14:paraId="5B81DD35" w14:textId="77777777" w:rsidR="00800DC5" w:rsidRPr="00903774" w:rsidRDefault="00800DC5" w:rsidP="00800DC5">
            <w:pPr>
              <w:pStyle w:val="Sraopastraipa"/>
              <w:numPr>
                <w:ilvl w:val="0"/>
                <w:numId w:val="3"/>
              </w:numPr>
              <w:suppressAutoHyphens/>
              <w:autoSpaceDN w:val="0"/>
              <w:contextualSpacing w:val="0"/>
              <w:jc w:val="both"/>
              <w:textAlignment w:val="baseline"/>
              <w:rPr>
                <w:rFonts w:ascii="Times New Roman" w:eastAsiaTheme="minorHAnsi" w:hAnsi="Times New Roman"/>
              </w:rPr>
            </w:pPr>
            <w:r w:rsidRPr="00903774">
              <w:rPr>
                <w:rFonts w:ascii="Times New Roman" w:eastAsiaTheme="minorHAnsi" w:hAnsi="Times New Roman"/>
              </w:rPr>
              <w:t xml:space="preserve">Spalva – šviesiai pilka (pvz., </w:t>
            </w:r>
            <w:r w:rsidRPr="00903774">
              <w:rPr>
                <w:rFonts w:ascii="Times New Roman" w:eastAsiaTheme="minorHAnsi" w:hAnsi="Times New Roman"/>
                <w:b/>
                <w:bCs/>
              </w:rPr>
              <w:t>RAL 7035</w:t>
            </w:r>
            <w:r w:rsidRPr="00903774">
              <w:rPr>
                <w:rFonts w:ascii="Times New Roman" w:eastAsiaTheme="minorHAnsi" w:hAnsi="Times New Roman"/>
              </w:rPr>
              <w:t>) arba spalva, kurios atspalvio skirtumas nuo nurodytos spalvos neviršija ΔE ≤ 2 pagal CIE L*a*b*.</w:t>
            </w:r>
          </w:p>
          <w:p w14:paraId="20100F99" w14:textId="77777777" w:rsidR="00800DC5" w:rsidRPr="00903774" w:rsidRDefault="00800DC5" w:rsidP="00800DC5">
            <w:pPr>
              <w:pStyle w:val="Sraopastraipa"/>
              <w:numPr>
                <w:ilvl w:val="0"/>
                <w:numId w:val="3"/>
              </w:numPr>
              <w:spacing w:line="276" w:lineRule="auto"/>
              <w:jc w:val="both"/>
              <w:rPr>
                <w:rFonts w:ascii="Times New Roman" w:eastAsiaTheme="minorHAnsi" w:hAnsi="Times New Roman"/>
              </w:rPr>
            </w:pPr>
            <w:r w:rsidRPr="00903774">
              <w:rPr>
                <w:rFonts w:ascii="Times New Roman" w:eastAsiaTheme="minorHAnsi" w:hAnsi="Times New Roman"/>
              </w:rPr>
              <w:t>Baldas turi būti mobilus – su keturiais ratukais, iš kurių ne mažiau kaip du turi būti su fiksatoriais (stabdžiais). Ratukai turi būti tinkami naudoti ant kietų grindų dangų (pvz. PVC) ir jų nebraižyti;</w:t>
            </w:r>
          </w:p>
          <w:p w14:paraId="250342E5" w14:textId="23333627" w:rsidR="00800DC5" w:rsidRPr="00903774" w:rsidRDefault="00800DC5" w:rsidP="00800DC5">
            <w:pPr>
              <w:pStyle w:val="Sraopastraipa"/>
              <w:numPr>
                <w:ilvl w:val="0"/>
                <w:numId w:val="3"/>
              </w:numPr>
              <w:jc w:val="both"/>
              <w:rPr>
                <w:rFonts w:ascii="Times New Roman" w:hAnsi="Times New Roman"/>
                <w:color w:val="000000"/>
              </w:rPr>
            </w:pPr>
            <w:r w:rsidRPr="00903774">
              <w:rPr>
                <w:rFonts w:ascii="Times New Roman" w:eastAsiaTheme="minorHAnsi" w:hAnsi="Times New Roman"/>
              </w:rPr>
              <w:t>Stalas turi būti sertifikuotas ne mažiau kaip pagal vieną iš šių standartų ar atitikties ženklų: GS (saugumo), BIFMA (tvarumo), FEMB (Europos tvarumo standartas, taikomas metalinėms ir plastikinėms dalims) arba jam lygiavertis sertifikatas ar standartą atitinkantis įrodymas. Taip pat kartu su pasiūlymu turi būti pateiktas EPI sertifikatas (ekologiškas produktas pagal DIN ISO 14021) arba jam lygiavertis dokumentas, pagrindžiantis produkto aplinkosauginį tvarumą.</w:t>
            </w:r>
          </w:p>
        </w:tc>
        <w:tc>
          <w:tcPr>
            <w:tcW w:w="1319" w:type="pct"/>
          </w:tcPr>
          <w:p w14:paraId="092A0FC1" w14:textId="77777777" w:rsidR="00800DC5" w:rsidRPr="00903774" w:rsidRDefault="00800DC5" w:rsidP="00800DC5">
            <w:pPr>
              <w:tabs>
                <w:tab w:val="left" w:pos="319"/>
              </w:tabs>
              <w:rPr>
                <w:rFonts w:ascii="Times New Roman" w:hAnsi="Times New Roman"/>
                <w:lang w:eastAsia="lt-LT"/>
              </w:rPr>
            </w:pPr>
            <w:r w:rsidRPr="00903774">
              <w:rPr>
                <w:rFonts w:ascii="Times New Roman" w:hAnsi="Times New Roman"/>
                <w:lang w:eastAsia="lt-LT"/>
              </w:rPr>
              <w:lastRenderedPageBreak/>
              <w:t xml:space="preserve">Gamintojas </w:t>
            </w:r>
            <w:r w:rsidRPr="00903774">
              <w:rPr>
                <w:rFonts w:ascii="Times New Roman" w:hAnsi="Times New Roman"/>
                <w:i/>
                <w:color w:val="0070C0"/>
                <w:lang w:eastAsia="lt-LT"/>
              </w:rPr>
              <w:t>(nurodyti)</w:t>
            </w:r>
          </w:p>
          <w:p w14:paraId="2DAB1A4F" w14:textId="77777777" w:rsidR="00800DC5" w:rsidRPr="00903774" w:rsidRDefault="00800DC5" w:rsidP="00800DC5">
            <w:pPr>
              <w:rPr>
                <w:rFonts w:ascii="Times New Roman" w:hAnsi="Times New Roman"/>
                <w:i/>
                <w:color w:val="0070C0"/>
                <w:lang w:eastAsia="lt-LT"/>
              </w:rPr>
            </w:pPr>
            <w:r w:rsidRPr="00903774">
              <w:rPr>
                <w:rFonts w:ascii="Times New Roman" w:hAnsi="Times New Roman"/>
                <w:lang w:eastAsia="lt-LT"/>
              </w:rPr>
              <w:t xml:space="preserve">Modelis </w:t>
            </w:r>
            <w:r w:rsidRPr="00903774">
              <w:rPr>
                <w:rFonts w:ascii="Times New Roman" w:hAnsi="Times New Roman"/>
                <w:i/>
                <w:color w:val="0070C0"/>
                <w:lang w:eastAsia="lt-LT"/>
              </w:rPr>
              <w:t>(nurodyti, jeigu yra)</w:t>
            </w:r>
          </w:p>
          <w:p w14:paraId="181D0F36" w14:textId="77777777" w:rsidR="00800DC5" w:rsidRPr="00CF7E1A" w:rsidRDefault="00800DC5" w:rsidP="00800DC5">
            <w:pPr>
              <w:pStyle w:val="Sraopastraipa"/>
              <w:ind w:left="0"/>
              <w:jc w:val="both"/>
              <w:rPr>
                <w:rFonts w:ascii="Times New Roman" w:eastAsiaTheme="minorHAnsi" w:hAnsi="Times New Roman"/>
              </w:rPr>
            </w:pPr>
            <w:r w:rsidRPr="00903774">
              <w:rPr>
                <w:rFonts w:ascii="Times New Roman" w:hAnsi="Times New Roman"/>
                <w:lang w:eastAsia="lt-LT"/>
              </w:rPr>
              <w:t xml:space="preserve">Prekės charakteristikos: </w:t>
            </w:r>
            <w:r w:rsidRPr="00903774">
              <w:rPr>
                <w:rFonts w:ascii="Times New Roman" w:hAnsi="Times New Roman"/>
                <w:i/>
                <w:color w:val="0070C0"/>
                <w:lang w:eastAsia="lt-LT"/>
              </w:rPr>
              <w:t>(nurodyti)</w:t>
            </w:r>
          </w:p>
        </w:tc>
      </w:tr>
    </w:tbl>
    <w:p w14:paraId="165B8702" w14:textId="77777777" w:rsidR="00862F2B" w:rsidRDefault="00862F2B"/>
    <w:sectPr w:rsidR="00862F2B" w:rsidSect="00862F2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706B9"/>
    <w:multiLevelType w:val="hybridMultilevel"/>
    <w:tmpl w:val="0928874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361F7A95"/>
    <w:multiLevelType w:val="hybridMultilevel"/>
    <w:tmpl w:val="0AA22B4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48F65A25"/>
    <w:multiLevelType w:val="hybridMultilevel"/>
    <w:tmpl w:val="8FAE6AF2"/>
    <w:lvl w:ilvl="0" w:tplc="32568D42">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574C51E1"/>
    <w:multiLevelType w:val="hybridMultilevel"/>
    <w:tmpl w:val="70447572"/>
    <w:lvl w:ilvl="0" w:tplc="0427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84A51FC"/>
    <w:multiLevelType w:val="hybridMultilevel"/>
    <w:tmpl w:val="EDEAB2EC"/>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383D8E"/>
    <w:multiLevelType w:val="hybridMultilevel"/>
    <w:tmpl w:val="74C29E5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7C837C54"/>
    <w:multiLevelType w:val="hybridMultilevel"/>
    <w:tmpl w:val="DE1C790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55923660">
    <w:abstractNumId w:val="1"/>
  </w:num>
  <w:num w:numId="2" w16cid:durableId="2090617163">
    <w:abstractNumId w:val="0"/>
  </w:num>
  <w:num w:numId="3" w16cid:durableId="502016645">
    <w:abstractNumId w:val="7"/>
  </w:num>
  <w:num w:numId="4" w16cid:durableId="388262437">
    <w:abstractNumId w:val="4"/>
  </w:num>
  <w:num w:numId="5" w16cid:durableId="2076931237">
    <w:abstractNumId w:val="3"/>
  </w:num>
  <w:num w:numId="6" w16cid:durableId="1721435886">
    <w:abstractNumId w:val="6"/>
  </w:num>
  <w:num w:numId="7" w16cid:durableId="937180791">
    <w:abstractNumId w:val="2"/>
  </w:num>
  <w:num w:numId="8" w16cid:durableId="18587384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E21"/>
    <w:rsid w:val="00693ACF"/>
    <w:rsid w:val="00800DC5"/>
    <w:rsid w:val="00862F2B"/>
    <w:rsid w:val="008D5AE1"/>
    <w:rsid w:val="00903774"/>
    <w:rsid w:val="00E27E21"/>
    <w:rsid w:val="00F927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8A016"/>
  <w15:chartTrackingRefBased/>
  <w15:docId w15:val="{F8E1BF92-C5FB-4BE6-A6AA-0DC45F87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27E21"/>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E27E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27E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27E2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27E2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27E2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27E2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7E2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7E2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7E2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7E2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27E2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27E2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27E2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27E2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27E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7E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7E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7E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7E2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7E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7E2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7E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7E2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7E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27E21"/>
    <w:pPr>
      <w:ind w:left="720"/>
      <w:contextualSpacing/>
    </w:pPr>
  </w:style>
  <w:style w:type="character" w:styleId="Rykuspabraukimas">
    <w:name w:val="Intense Emphasis"/>
    <w:basedOn w:val="Numatytasispastraiposriftas"/>
    <w:uiPriority w:val="21"/>
    <w:qFormat/>
    <w:rsid w:val="00E27E21"/>
    <w:rPr>
      <w:i/>
      <w:iCs/>
      <w:color w:val="2F5496" w:themeColor="accent1" w:themeShade="BF"/>
    </w:rPr>
  </w:style>
  <w:style w:type="paragraph" w:styleId="Iskirtacitata">
    <w:name w:val="Intense Quote"/>
    <w:basedOn w:val="prastasis"/>
    <w:next w:val="prastasis"/>
    <w:link w:val="IskirtacitataDiagrama"/>
    <w:uiPriority w:val="30"/>
    <w:qFormat/>
    <w:rsid w:val="00E27E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27E21"/>
    <w:rPr>
      <w:i/>
      <w:iCs/>
      <w:color w:val="2F5496" w:themeColor="accent1" w:themeShade="BF"/>
    </w:rPr>
  </w:style>
  <w:style w:type="character" w:styleId="Rykinuoroda">
    <w:name w:val="Intense Reference"/>
    <w:basedOn w:val="Numatytasispastraiposriftas"/>
    <w:uiPriority w:val="32"/>
    <w:qFormat/>
    <w:rsid w:val="00E27E21"/>
    <w:rPr>
      <w:b/>
      <w:bCs/>
      <w:smallCaps/>
      <w:color w:val="2F5496" w:themeColor="accent1" w:themeShade="BF"/>
      <w:spacing w:val="5"/>
    </w:rPr>
  </w:style>
  <w:style w:type="table" w:styleId="Lentelstinklelis">
    <w:name w:val="Table Grid"/>
    <w:basedOn w:val="prastojilentel"/>
    <w:rsid w:val="00E27E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27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32825</Words>
  <Characters>18711</Characters>
  <Application>Microsoft Office Word</Application>
  <DocSecurity>0</DocSecurity>
  <Lines>155</Lines>
  <Paragraphs>102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2025-08-18T09:34:00Z</dcterms:created>
  <dcterms:modified xsi:type="dcterms:W3CDTF">2025-08-18T09:35:00Z</dcterms:modified>
</cp:coreProperties>
</file>